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7AC6" w14:textId="7AD5AD56" w:rsidR="00567DDB" w:rsidRPr="00485ED9" w:rsidRDefault="00B2465D" w:rsidP="00382C04">
      <w:pPr>
        <w:pStyle w:val="Nessunaspaziatura"/>
        <w:ind w:left="0"/>
        <w:jc w:val="both"/>
        <w:rPr>
          <w:rFonts w:ascii="Avenir Next LT Pro" w:hAnsi="Avenir Next LT Pro"/>
          <w:color w:val="404040" w:themeColor="text1" w:themeTint="BF"/>
          <w:sz w:val="22"/>
          <w:szCs w:val="22"/>
          <w:lang w:val="it-IT"/>
        </w:rPr>
      </w:pPr>
      <w:r w:rsidRPr="00485ED9">
        <w:rPr>
          <w:rFonts w:ascii="Avenir Next LT Pro" w:hAnsi="Avenir Next LT Pro"/>
          <w:color w:val="404040" w:themeColor="text1" w:themeTint="BF"/>
          <w:sz w:val="22"/>
          <w:szCs w:val="22"/>
          <w:lang w:val="it-IT"/>
        </w:rPr>
        <w:t>Comunicato stampa</w:t>
      </w:r>
    </w:p>
    <w:p w14:paraId="0EC2CC62" w14:textId="0B14A297" w:rsidR="00567DDB" w:rsidRPr="00485ED9" w:rsidRDefault="00DE3D90" w:rsidP="00382C04">
      <w:pPr>
        <w:pStyle w:val="Nessunaspaziatura"/>
        <w:ind w:left="0"/>
        <w:jc w:val="both"/>
        <w:rPr>
          <w:rFonts w:ascii="Avenir Next LT Pro" w:hAnsi="Avenir Next LT Pro"/>
          <w:color w:val="404040" w:themeColor="text1" w:themeTint="BF"/>
          <w:sz w:val="22"/>
          <w:szCs w:val="22"/>
          <w:lang w:val="it-IT"/>
        </w:rPr>
      </w:pPr>
      <w:r w:rsidRPr="00485ED9">
        <w:rPr>
          <w:rFonts w:ascii="Avenir Next LT Pro" w:hAnsi="Avenir Next LT Pro"/>
          <w:bCs/>
          <w:color w:val="404040" w:themeColor="text1" w:themeTint="BF"/>
          <w:sz w:val="22"/>
          <w:szCs w:val="22"/>
          <w:lang w:val="it-IT"/>
        </w:rPr>
        <w:t xml:space="preserve">Genova, </w:t>
      </w:r>
      <w:r w:rsidR="007E7850">
        <w:rPr>
          <w:rFonts w:ascii="Avenir Next LT Pro" w:hAnsi="Avenir Next LT Pro"/>
          <w:bCs/>
          <w:color w:val="404040" w:themeColor="text1" w:themeTint="BF"/>
          <w:sz w:val="22"/>
          <w:szCs w:val="22"/>
          <w:lang w:val="it-IT"/>
        </w:rPr>
        <w:t>23</w:t>
      </w:r>
      <w:r w:rsidR="00060EAD" w:rsidRPr="00485ED9">
        <w:rPr>
          <w:rFonts w:ascii="Avenir Next LT Pro" w:hAnsi="Avenir Next LT Pro"/>
          <w:bCs/>
          <w:color w:val="404040" w:themeColor="text1" w:themeTint="BF"/>
          <w:sz w:val="22"/>
          <w:szCs w:val="22"/>
          <w:lang w:val="it-IT"/>
        </w:rPr>
        <w:t xml:space="preserve"> </w:t>
      </w:r>
      <w:r w:rsidR="007E7850">
        <w:rPr>
          <w:rFonts w:ascii="Avenir Next LT Pro" w:hAnsi="Avenir Next LT Pro"/>
          <w:bCs/>
          <w:color w:val="404040" w:themeColor="text1" w:themeTint="BF"/>
          <w:sz w:val="22"/>
          <w:szCs w:val="22"/>
          <w:lang w:val="it-IT"/>
        </w:rPr>
        <w:t>marzo</w:t>
      </w:r>
      <w:r w:rsidR="002B6641" w:rsidRPr="00485ED9">
        <w:rPr>
          <w:rFonts w:ascii="Avenir Next LT Pro" w:hAnsi="Avenir Next LT Pro"/>
          <w:color w:val="404040" w:themeColor="text1" w:themeTint="BF"/>
          <w:sz w:val="22"/>
          <w:szCs w:val="22"/>
          <w:lang w:val="it-IT"/>
        </w:rPr>
        <w:t xml:space="preserve"> 202</w:t>
      </w:r>
      <w:r w:rsidR="007E7850">
        <w:rPr>
          <w:rFonts w:ascii="Avenir Next LT Pro" w:hAnsi="Avenir Next LT Pro"/>
          <w:color w:val="404040" w:themeColor="text1" w:themeTint="BF"/>
          <w:sz w:val="22"/>
          <w:szCs w:val="22"/>
          <w:lang w:val="it-IT"/>
        </w:rPr>
        <w:t>3</w:t>
      </w:r>
    </w:p>
    <w:p w14:paraId="405719D7" w14:textId="77777777" w:rsidR="00BF353A" w:rsidRDefault="00BF353A" w:rsidP="00BF353A">
      <w:pPr>
        <w:pStyle w:val="Titolo1"/>
        <w:spacing w:before="0"/>
        <w:jc w:val="center"/>
        <w:rPr>
          <w:b/>
          <w:bCs/>
        </w:rPr>
      </w:pPr>
    </w:p>
    <w:p w14:paraId="75D6D971" w14:textId="166ACD97" w:rsidR="00F701D3" w:rsidRPr="004800FB" w:rsidRDefault="000E7BCA" w:rsidP="00BF353A">
      <w:pPr>
        <w:pStyle w:val="Titolo1"/>
        <w:spacing w:before="0"/>
        <w:jc w:val="center"/>
        <w:rPr>
          <w:b/>
          <w:bCs/>
        </w:rPr>
      </w:pPr>
      <w:r>
        <w:rPr>
          <w:b/>
          <w:bCs/>
        </w:rPr>
        <w:t>Presentato</w:t>
      </w:r>
      <w:r w:rsidR="0000759D">
        <w:rPr>
          <w:b/>
          <w:bCs/>
        </w:rPr>
        <w:t xml:space="preserve"> a</w:t>
      </w:r>
      <w:r w:rsidR="00F37107">
        <w:rPr>
          <w:b/>
          <w:bCs/>
        </w:rPr>
        <w:t xml:space="preserve"> Genova </w:t>
      </w:r>
      <w:proofErr w:type="spellStart"/>
      <w:r w:rsidR="007E7850">
        <w:rPr>
          <w:b/>
          <w:bCs/>
        </w:rPr>
        <w:t>CapLab</w:t>
      </w:r>
      <w:proofErr w:type="spellEnd"/>
      <w:r w:rsidR="00F37107">
        <w:rPr>
          <w:b/>
          <w:bCs/>
        </w:rPr>
        <w:t>,</w:t>
      </w:r>
      <w:r w:rsidR="007E7850">
        <w:rPr>
          <w:b/>
          <w:bCs/>
        </w:rPr>
        <w:t xml:space="preserve"> </w:t>
      </w:r>
      <w:r w:rsidR="00BF353A">
        <w:rPr>
          <w:b/>
          <w:bCs/>
        </w:rPr>
        <w:t xml:space="preserve">centro </w:t>
      </w:r>
      <w:r w:rsidR="007E7850">
        <w:rPr>
          <w:b/>
          <w:bCs/>
        </w:rPr>
        <w:t xml:space="preserve">per lo sviluppo </w:t>
      </w:r>
      <w:r w:rsidR="00F37107">
        <w:rPr>
          <w:b/>
          <w:bCs/>
        </w:rPr>
        <w:t xml:space="preserve">di nuove tecnologie per la decarbonizzazione </w:t>
      </w:r>
    </w:p>
    <w:p w14:paraId="10A52420" w14:textId="77777777" w:rsidR="00F37107" w:rsidRDefault="00F37107" w:rsidP="00BF353A">
      <w:pPr>
        <w:pStyle w:val="Titolo1"/>
        <w:spacing w:before="0"/>
        <w:jc w:val="center"/>
        <w:rPr>
          <w:i/>
          <w:sz w:val="24"/>
          <w:szCs w:val="24"/>
        </w:rPr>
      </w:pPr>
    </w:p>
    <w:p w14:paraId="3A6FD476" w14:textId="77777777" w:rsidR="00BF353A" w:rsidRDefault="007E7850" w:rsidP="00BF353A">
      <w:pPr>
        <w:pStyle w:val="Titolo1"/>
        <w:spacing w:befor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</w:t>
      </w:r>
      <w:r w:rsidR="00F37107">
        <w:rPr>
          <w:i/>
          <w:sz w:val="24"/>
          <w:szCs w:val="24"/>
        </w:rPr>
        <w:t xml:space="preserve">nuovo </w:t>
      </w:r>
      <w:r>
        <w:rPr>
          <w:i/>
          <w:sz w:val="24"/>
          <w:szCs w:val="24"/>
        </w:rPr>
        <w:t>laboratorio</w:t>
      </w:r>
      <w:r w:rsidR="00F37107">
        <w:rPr>
          <w:i/>
          <w:sz w:val="24"/>
          <w:szCs w:val="24"/>
        </w:rPr>
        <w:t xml:space="preserve"> di Molo Giano è frutto della collaborazione tra </w:t>
      </w:r>
      <w:proofErr w:type="spellStart"/>
      <w:r w:rsidR="00F37107">
        <w:rPr>
          <w:i/>
          <w:sz w:val="24"/>
          <w:szCs w:val="24"/>
        </w:rPr>
        <w:t>Ecospray</w:t>
      </w:r>
      <w:proofErr w:type="spellEnd"/>
      <w:r w:rsidR="00F37107">
        <w:rPr>
          <w:i/>
          <w:sz w:val="24"/>
          <w:szCs w:val="24"/>
        </w:rPr>
        <w:t xml:space="preserve"> e l’Università di Genova: qui si studieranno le soluzioni di “carbon </w:t>
      </w:r>
      <w:proofErr w:type="spellStart"/>
      <w:r w:rsidR="00F37107">
        <w:rPr>
          <w:i/>
          <w:sz w:val="24"/>
          <w:szCs w:val="24"/>
        </w:rPr>
        <w:t>capture</w:t>
      </w:r>
      <w:proofErr w:type="spellEnd"/>
      <w:r w:rsidR="00F37107">
        <w:rPr>
          <w:i/>
          <w:sz w:val="24"/>
          <w:szCs w:val="24"/>
        </w:rPr>
        <w:t xml:space="preserve">” con </w:t>
      </w:r>
      <w:proofErr w:type="spellStart"/>
      <w:r w:rsidR="00F37107">
        <w:rPr>
          <w:i/>
          <w:sz w:val="24"/>
          <w:szCs w:val="24"/>
        </w:rPr>
        <w:t>fuel</w:t>
      </w:r>
      <w:proofErr w:type="spellEnd"/>
      <w:r w:rsidR="00F37107">
        <w:rPr>
          <w:i/>
          <w:sz w:val="24"/>
          <w:szCs w:val="24"/>
        </w:rPr>
        <w:t xml:space="preserve"> </w:t>
      </w:r>
      <w:proofErr w:type="spellStart"/>
      <w:r w:rsidR="00F37107">
        <w:rPr>
          <w:i/>
          <w:sz w:val="24"/>
          <w:szCs w:val="24"/>
        </w:rPr>
        <w:t>cell</w:t>
      </w:r>
      <w:proofErr w:type="spellEnd"/>
      <w:r w:rsidR="00BF353A">
        <w:rPr>
          <w:i/>
          <w:sz w:val="24"/>
          <w:szCs w:val="24"/>
        </w:rPr>
        <w:t xml:space="preserve"> </w:t>
      </w:r>
    </w:p>
    <w:p w14:paraId="7CFC4903" w14:textId="4CCCDCCB" w:rsidR="00F701D3" w:rsidRDefault="00BF353A" w:rsidP="00BF353A">
      <w:pPr>
        <w:pStyle w:val="Titolo1"/>
        <w:spacing w:befor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 applicare in ambito navale</w:t>
      </w:r>
      <w:r w:rsidR="0024203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ma non solo</w:t>
      </w:r>
    </w:p>
    <w:p w14:paraId="7506C1EC" w14:textId="77777777" w:rsidR="00BF353A" w:rsidRDefault="00BF353A" w:rsidP="00BF353A">
      <w:pPr>
        <w:pStyle w:val="Titolo2"/>
        <w:spacing w:before="0"/>
        <w:jc w:val="both"/>
        <w:rPr>
          <w:b/>
          <w:bCs/>
          <w:color w:val="404040" w:themeColor="text1" w:themeTint="BF"/>
          <w:sz w:val="22"/>
          <w:szCs w:val="22"/>
          <w:u w:val="single"/>
        </w:rPr>
      </w:pPr>
    </w:p>
    <w:p w14:paraId="11B23A0E" w14:textId="4C69ADA9" w:rsidR="00BF353A" w:rsidRDefault="00BF353A" w:rsidP="00BF353A">
      <w:pPr>
        <w:pStyle w:val="Titolo2"/>
        <w:spacing w:before="0"/>
        <w:jc w:val="both"/>
        <w:rPr>
          <w:color w:val="404040" w:themeColor="text1" w:themeTint="BF"/>
          <w:sz w:val="22"/>
          <w:szCs w:val="22"/>
        </w:rPr>
      </w:pPr>
      <w:r w:rsidRPr="00BF353A">
        <w:rPr>
          <w:color w:val="404040" w:themeColor="text1" w:themeTint="BF"/>
          <w:sz w:val="22"/>
          <w:szCs w:val="22"/>
        </w:rPr>
        <w:t>Un centro di eccellenza</w:t>
      </w:r>
      <w:r w:rsidR="0024203D">
        <w:rPr>
          <w:color w:val="404040" w:themeColor="text1" w:themeTint="BF"/>
          <w:sz w:val="22"/>
          <w:szCs w:val="22"/>
        </w:rPr>
        <w:t>,</w:t>
      </w:r>
      <w:r w:rsidRPr="00BF353A">
        <w:rPr>
          <w:color w:val="404040" w:themeColor="text1" w:themeTint="BF"/>
          <w:sz w:val="22"/>
          <w:szCs w:val="22"/>
        </w:rPr>
        <w:t xml:space="preserve"> </w:t>
      </w:r>
      <w:r w:rsidR="0024203D" w:rsidRPr="0024203D">
        <w:rPr>
          <w:color w:val="404040" w:themeColor="text1" w:themeTint="BF"/>
          <w:sz w:val="22"/>
          <w:szCs w:val="22"/>
        </w:rPr>
        <w:t>frutto di un’importante collaborazione fra pubblico e privato</w:t>
      </w:r>
      <w:r w:rsidR="0024203D">
        <w:rPr>
          <w:color w:val="404040" w:themeColor="text1" w:themeTint="BF"/>
          <w:sz w:val="22"/>
          <w:szCs w:val="22"/>
        </w:rPr>
        <w:t>,</w:t>
      </w:r>
      <w:r w:rsidR="0024203D" w:rsidRPr="0024203D">
        <w:rPr>
          <w:color w:val="404040" w:themeColor="text1" w:themeTint="BF"/>
          <w:sz w:val="22"/>
          <w:szCs w:val="22"/>
        </w:rPr>
        <w:t xml:space="preserve"> </w:t>
      </w:r>
      <w:r w:rsidR="0024203D">
        <w:rPr>
          <w:color w:val="404040" w:themeColor="text1" w:themeTint="BF"/>
          <w:sz w:val="22"/>
          <w:szCs w:val="22"/>
        </w:rPr>
        <w:t>destinato ad</w:t>
      </w:r>
      <w:r w:rsidRPr="00BF353A">
        <w:rPr>
          <w:color w:val="404040" w:themeColor="text1" w:themeTint="BF"/>
          <w:sz w:val="22"/>
          <w:szCs w:val="22"/>
        </w:rPr>
        <w:t xml:space="preserve"> attivit</w:t>
      </w:r>
      <w:r>
        <w:rPr>
          <w:color w:val="404040" w:themeColor="text1" w:themeTint="BF"/>
          <w:sz w:val="22"/>
          <w:szCs w:val="22"/>
        </w:rPr>
        <w:t>à</w:t>
      </w:r>
      <w:r w:rsidRPr="00BF353A">
        <w:rPr>
          <w:color w:val="404040" w:themeColor="text1" w:themeTint="BF"/>
          <w:sz w:val="22"/>
          <w:szCs w:val="22"/>
        </w:rPr>
        <w:t xml:space="preserve"> di ricerca e sviluppo </w:t>
      </w:r>
      <w:r>
        <w:rPr>
          <w:color w:val="404040" w:themeColor="text1" w:themeTint="BF"/>
          <w:sz w:val="22"/>
          <w:szCs w:val="22"/>
        </w:rPr>
        <w:t>di tecnologie per la decarbonizzazione con diverse possibilità di applicazione, in primis in ambito marittimo</w:t>
      </w:r>
      <w:r w:rsidRPr="00BF353A">
        <w:rPr>
          <w:color w:val="404040" w:themeColor="text1" w:themeTint="BF"/>
          <w:sz w:val="22"/>
          <w:szCs w:val="22"/>
        </w:rPr>
        <w:t xml:space="preserve">: </w:t>
      </w:r>
      <w:r w:rsidR="000D7E2D" w:rsidRPr="00BF353A">
        <w:rPr>
          <w:color w:val="404040" w:themeColor="text1" w:themeTint="BF"/>
          <w:sz w:val="22"/>
          <w:szCs w:val="22"/>
        </w:rPr>
        <w:t>questo</w:t>
      </w:r>
      <w:r w:rsidR="000D7E2D">
        <w:rPr>
          <w:color w:val="404040" w:themeColor="text1" w:themeTint="BF"/>
          <w:sz w:val="22"/>
          <w:szCs w:val="22"/>
        </w:rPr>
        <w:t>, in sintesi,</w:t>
      </w:r>
      <w:r>
        <w:rPr>
          <w:color w:val="404040" w:themeColor="text1" w:themeTint="BF"/>
          <w:sz w:val="22"/>
          <w:szCs w:val="22"/>
        </w:rPr>
        <w:t xml:space="preserve"> è il nuovo </w:t>
      </w:r>
      <w:proofErr w:type="spellStart"/>
      <w:r w:rsidRPr="00BF353A">
        <w:rPr>
          <w:b/>
          <w:bCs/>
          <w:color w:val="404040" w:themeColor="text1" w:themeTint="BF"/>
          <w:sz w:val="22"/>
          <w:szCs w:val="22"/>
        </w:rPr>
        <w:t>CapLab</w:t>
      </w:r>
      <w:proofErr w:type="spellEnd"/>
      <w:r>
        <w:rPr>
          <w:color w:val="404040" w:themeColor="text1" w:themeTint="BF"/>
          <w:sz w:val="22"/>
          <w:szCs w:val="22"/>
        </w:rPr>
        <w:t xml:space="preserve"> </w:t>
      </w:r>
      <w:r w:rsidR="0000759D">
        <w:rPr>
          <w:color w:val="404040" w:themeColor="text1" w:themeTint="BF"/>
          <w:sz w:val="22"/>
          <w:szCs w:val="22"/>
        </w:rPr>
        <w:t>presentato</w:t>
      </w:r>
      <w:r>
        <w:rPr>
          <w:color w:val="404040" w:themeColor="text1" w:themeTint="BF"/>
          <w:sz w:val="22"/>
          <w:szCs w:val="22"/>
        </w:rPr>
        <w:t xml:space="preserve"> oggi a Molo Giano, nel cuore del porto di Genova.</w:t>
      </w:r>
    </w:p>
    <w:p w14:paraId="6554C066" w14:textId="77777777" w:rsidR="00BF353A" w:rsidRDefault="00BF353A" w:rsidP="00BF353A">
      <w:pPr>
        <w:pStyle w:val="Titolo2"/>
        <w:spacing w:before="0"/>
        <w:jc w:val="both"/>
        <w:rPr>
          <w:color w:val="404040" w:themeColor="text1" w:themeTint="BF"/>
          <w:sz w:val="22"/>
          <w:szCs w:val="22"/>
        </w:rPr>
      </w:pPr>
    </w:p>
    <w:p w14:paraId="6049FEA0" w14:textId="0E6332E0" w:rsidR="00BF353A" w:rsidRDefault="00BF353A" w:rsidP="00BF353A">
      <w:pPr>
        <w:pStyle w:val="Titolo2"/>
        <w:spacing w:before="0"/>
        <w:jc w:val="both"/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La struttura sarà gestita da </w:t>
      </w:r>
      <w:proofErr w:type="spellStart"/>
      <w:r w:rsidRPr="0024203D">
        <w:rPr>
          <w:b/>
          <w:bCs/>
          <w:color w:val="404040" w:themeColor="text1" w:themeTint="BF"/>
          <w:sz w:val="22"/>
          <w:szCs w:val="22"/>
        </w:rPr>
        <w:t>Ecospray</w:t>
      </w:r>
      <w:proofErr w:type="spellEnd"/>
      <w:r w:rsidRPr="0024203D">
        <w:rPr>
          <w:b/>
          <w:bCs/>
          <w:color w:val="404040" w:themeColor="text1" w:themeTint="BF"/>
          <w:sz w:val="22"/>
          <w:szCs w:val="22"/>
        </w:rPr>
        <w:t xml:space="preserve"> Technologies</w:t>
      </w:r>
      <w:r>
        <w:rPr>
          <w:color w:val="404040" w:themeColor="text1" w:themeTint="BF"/>
          <w:sz w:val="22"/>
          <w:szCs w:val="22"/>
        </w:rPr>
        <w:t xml:space="preserve"> e dal </w:t>
      </w:r>
      <w:r w:rsidR="0024203D" w:rsidRPr="005F023E">
        <w:rPr>
          <w:i/>
          <w:iCs/>
          <w:color w:val="404040" w:themeColor="text1" w:themeTint="BF"/>
          <w:sz w:val="22"/>
          <w:szCs w:val="22"/>
        </w:rPr>
        <w:t>Dipartimento di Ingegneria Civile, Chimica e Ambientale (DICCA)</w:t>
      </w:r>
      <w:r w:rsidR="0024203D">
        <w:rPr>
          <w:color w:val="404040" w:themeColor="text1" w:themeTint="BF"/>
          <w:sz w:val="22"/>
          <w:szCs w:val="22"/>
        </w:rPr>
        <w:t xml:space="preserve"> dell’</w:t>
      </w:r>
      <w:r w:rsidR="0024203D" w:rsidRPr="0024203D">
        <w:rPr>
          <w:b/>
          <w:bCs/>
          <w:color w:val="404040" w:themeColor="text1" w:themeTint="BF"/>
          <w:sz w:val="22"/>
          <w:szCs w:val="22"/>
        </w:rPr>
        <w:t>Università di Genova</w:t>
      </w:r>
      <w:r w:rsidR="0024203D" w:rsidRPr="0024203D">
        <w:rPr>
          <w:color w:val="404040" w:themeColor="text1" w:themeTint="BF"/>
          <w:sz w:val="22"/>
          <w:szCs w:val="22"/>
        </w:rPr>
        <w:t xml:space="preserve">, </w:t>
      </w:r>
      <w:r w:rsidR="00D05387">
        <w:rPr>
          <w:color w:val="404040" w:themeColor="text1" w:themeTint="BF"/>
          <w:sz w:val="22"/>
          <w:szCs w:val="22"/>
        </w:rPr>
        <w:t xml:space="preserve">ed </w:t>
      </w:r>
      <w:r w:rsidR="0024203D" w:rsidRPr="0024203D">
        <w:rPr>
          <w:color w:val="404040" w:themeColor="text1" w:themeTint="BF"/>
          <w:sz w:val="22"/>
          <w:szCs w:val="22"/>
        </w:rPr>
        <w:t xml:space="preserve">è il frutto di un investimento </w:t>
      </w:r>
      <w:r w:rsidR="000E7BCA">
        <w:rPr>
          <w:color w:val="404040" w:themeColor="text1" w:themeTint="BF"/>
          <w:sz w:val="22"/>
          <w:szCs w:val="22"/>
        </w:rPr>
        <w:t xml:space="preserve">complessivo di quasi </w:t>
      </w:r>
      <w:proofErr w:type="gramStart"/>
      <w:r w:rsidR="000E7BCA">
        <w:rPr>
          <w:color w:val="404040" w:themeColor="text1" w:themeTint="BF"/>
          <w:sz w:val="22"/>
          <w:szCs w:val="22"/>
        </w:rPr>
        <w:t>2</w:t>
      </w:r>
      <w:proofErr w:type="gramEnd"/>
      <w:r w:rsidR="000E7BCA">
        <w:rPr>
          <w:color w:val="404040" w:themeColor="text1" w:themeTint="BF"/>
          <w:sz w:val="22"/>
          <w:szCs w:val="22"/>
        </w:rPr>
        <w:t xml:space="preserve"> milioni di </w:t>
      </w:r>
      <w:r w:rsidR="0024203D" w:rsidRPr="0024203D">
        <w:rPr>
          <w:color w:val="404040" w:themeColor="text1" w:themeTint="BF"/>
          <w:sz w:val="22"/>
          <w:szCs w:val="22"/>
        </w:rPr>
        <w:t>euro</w:t>
      </w:r>
      <w:r>
        <w:rPr>
          <w:color w:val="404040" w:themeColor="text1" w:themeTint="BF"/>
          <w:sz w:val="22"/>
          <w:szCs w:val="22"/>
        </w:rPr>
        <w:t>.</w:t>
      </w:r>
    </w:p>
    <w:p w14:paraId="15118AB5" w14:textId="5D02FDC5" w:rsidR="0024203D" w:rsidRDefault="0024203D" w:rsidP="0024203D">
      <w:pPr>
        <w:rPr>
          <w:lang w:val="it-IT"/>
        </w:rPr>
      </w:pPr>
    </w:p>
    <w:p w14:paraId="56CE5B5C" w14:textId="2571F67E" w:rsidR="0024203D" w:rsidRPr="0024203D" w:rsidRDefault="0024203D" w:rsidP="0024203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24203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All’evento hanno preso parte diverse autorità, fra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cui il presidente della Regione Liguria, </w:t>
      </w:r>
      <w:r w:rsidRPr="0024203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Giovanni Toti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E423A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e </w:t>
      </w:r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il sindaco di Genova </w:t>
      </w:r>
      <w:r w:rsidR="000E7BCA" w:rsidRPr="000E7BCA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Marco Bucci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3925ED01" w14:textId="6D120331" w:rsidR="00BF353A" w:rsidRDefault="00BF353A" w:rsidP="00BF353A">
      <w:pP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6A58E8D8" w14:textId="4CF45BAD" w:rsidR="00A31C6D" w:rsidRDefault="007236AC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proofErr w:type="spell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CapLab</w:t>
      </w:r>
      <w:proofErr w:type="spell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è già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operativo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: la sua forza, data dall’unione dei due soggetti fondatori,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è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appunto 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la 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u w:val="single"/>
          <w:lang w:val="it-IT"/>
        </w:rPr>
        <w:t>sinergia fra ricerca e industria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 in un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’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alleanza 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che </w:t>
      </w:r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nelle intenzioni di </w:t>
      </w:r>
      <w:proofErr w:type="spellStart"/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Ecospray</w:t>
      </w:r>
      <w:proofErr w:type="spellEnd"/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e Università di Genova vuole </w:t>
      </w:r>
      <w:r w:rsidR="00A31C6D"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promuovere progressi scientifici e di formazione che potranno avere importanti ricadute positive sul territorio.</w:t>
      </w:r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</w:p>
    <w:p w14:paraId="4363F88D" w14:textId="77777777" w:rsidR="00A31C6D" w:rsidRDefault="00A31C6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5FCA6457" w14:textId="3ACF2DBC" w:rsidR="007F43CD" w:rsidRDefault="00A31C6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A</w:t>
      </w:r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 centro dell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’</w:t>
      </w:r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attività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del </w:t>
      </w:r>
      <w:proofErr w:type="spell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CapLab</w:t>
      </w:r>
      <w:proofErr w:type="spellEnd"/>
      <w:r w:rsidR="00B6553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ci sarà la </w:t>
      </w:r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ricerca sui sistemi di riduzione delle emissioni di CO</w:t>
      </w:r>
      <w:r w:rsidR="005B5266" w:rsidRPr="005F023E">
        <w:rPr>
          <w:rFonts w:ascii="Calibri" w:eastAsiaTheme="majorEastAsia" w:hAnsi="Calibri" w:cs="Calibri"/>
          <w:b/>
          <w:bCs/>
          <w:color w:val="404040" w:themeColor="text1" w:themeTint="BF"/>
          <w:sz w:val="22"/>
          <w:szCs w:val="22"/>
          <w:lang w:val="it-IT"/>
        </w:rPr>
        <w:t>₂</w:t>
      </w:r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 attraverso l’utilizzo di celle a combustibile (</w:t>
      </w:r>
      <w:proofErr w:type="spellStart"/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fuel</w:t>
      </w:r>
      <w:proofErr w:type="spellEnd"/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cell</w:t>
      </w:r>
      <w:proofErr w:type="spellEnd"/>
      <w:r w:rsidR="005B5266" w:rsidRPr="005F023E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) “a carbonati fusi”</w:t>
      </w:r>
      <w:r w:rsidR="005B5266"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</w:t>
      </w:r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una delle tre nuove tecnologie di “carbon </w:t>
      </w:r>
      <w:proofErr w:type="spellStart"/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capture</w:t>
      </w:r>
      <w:proofErr w:type="spellEnd"/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” lanciate da </w:t>
      </w:r>
      <w:proofErr w:type="spellStart"/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Ecospray</w:t>
      </w:r>
      <w:proofErr w:type="spellEnd"/>
      <w:r w:rsid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a giugno dell’anno scorso</w:t>
      </w:r>
      <w:r w:rsid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2737375A" w14:textId="0C533331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6EDF9AD1" w14:textId="5B7254C6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I principali ambiti di ricerca del </w:t>
      </w:r>
      <w:proofErr w:type="spell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CapLab</w:t>
      </w:r>
      <w:proofErr w:type="spell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saranno:</w:t>
      </w:r>
    </w:p>
    <w:p w14:paraId="20D1BE3C" w14:textId="297BD16D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67958755" w14:textId="49A1559D" w:rsidR="007F43CD" w:rsidRP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attura della CO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lang w:val="it-IT"/>
        </w:rPr>
        <w:t>₂</w:t>
      </w:r>
    </w:p>
    <w:p w14:paraId="6E75C6F4" w14:textId="32519439" w:rsidR="007F43CD" w:rsidRP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roduzione di energia pulita</w:t>
      </w:r>
    </w:p>
    <w:p w14:paraId="375E813E" w14:textId="2ED580D7" w:rsidR="007F43CD" w:rsidRP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roduzione e uso di idrogeno</w:t>
      </w:r>
    </w:p>
    <w:p w14:paraId="3F90F214" w14:textId="3DEEABFA" w:rsidR="007F43CD" w:rsidRP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a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pplicazioni nel settore navale</w:t>
      </w:r>
    </w:p>
    <w:p w14:paraId="36A3B8D7" w14:textId="5CC3250C" w:rsidR="007F43CD" w:rsidRP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a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pplicazioni nel settore terrestre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(</w:t>
      </w:r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turbo gas, acciaierie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)</w:t>
      </w:r>
    </w:p>
    <w:p w14:paraId="0E1DFCF8" w14:textId="6D1DE48A" w:rsidR="007F43CD" w:rsidRDefault="007F43CD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•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ab/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i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ntegrazione con fonti rinnovabili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(</w:t>
      </w:r>
      <w:proofErr w:type="spellStart"/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bio</w:t>
      </w:r>
      <w:proofErr w:type="spellEnd"/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-LNG, e-</w:t>
      </w:r>
      <w:proofErr w:type="spellStart"/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methanol</w:t>
      </w:r>
      <w:proofErr w:type="spell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)</w:t>
      </w:r>
    </w:p>
    <w:p w14:paraId="73017D22" w14:textId="1B2A6682" w:rsidR="005F023E" w:rsidRDefault="005F023E" w:rsidP="007F43CD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44AB4518" w14:textId="1B861DF5" w:rsidR="005F023E" w:rsidRDefault="005F023E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Più in dettaglio i progetti di </w:t>
      </w:r>
      <w:proofErr w:type="spellStart"/>
      <w:r w:rsidRP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apLab</w:t>
      </w:r>
      <w:proofErr w:type="spellEnd"/>
      <w:r w:rsidRP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si svilupperanno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nelle aree della</w:t>
      </w:r>
      <w:r w:rsidRP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u w:val="single"/>
          <w:lang w:val="it-IT"/>
        </w:rPr>
        <w:t>ricerca scientifica</w:t>
      </w:r>
      <w:r w:rsidRP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(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laboratorio sperimentale di produzione e test di </w:t>
      </w:r>
      <w:proofErr w:type="spellStart"/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fuel</w:t>
      </w:r>
      <w:proofErr w:type="spellEnd"/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cell</w:t>
      </w:r>
      <w:proofErr w:type="spellEnd"/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 a carbonati fusi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laboratorio informatico per la modellizzazione d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elle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 celle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partecipazione congiunta a programmi di ricerca nazionali e 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lastRenderedPageBreak/>
        <w:t>internazionali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Pr="005F023E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partecipazione a bandi attingendo a finanziamenti per la ricerc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a) e </w:t>
      </w:r>
      <w:r w:rsidR="00424403"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della </w:t>
      </w:r>
      <w:r w:rsidR="00424403"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u w:val="single"/>
          <w:lang w:val="it-IT"/>
        </w:rPr>
        <w:t>formazione</w:t>
      </w:r>
      <w:r w:rsidR="00424403"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(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svolgimento di tesi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e 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tirocini formativi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attivazione di assegni di ricerca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svolgimento di studi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ricerche 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 xml:space="preserve"> attività didattiche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424403" w:rsidRPr="00424403">
        <w:rPr>
          <w:rFonts w:ascii="Avenir Next LT Pro" w:eastAsiaTheme="majorEastAsia" w:hAnsi="Avenir Next LT Pro" w:cstheme="majorBidi" w:hint="eastAsia"/>
          <w:color w:val="404040" w:themeColor="text1" w:themeTint="BF"/>
          <w:sz w:val="22"/>
          <w:szCs w:val="22"/>
          <w:lang w:val="it-IT"/>
        </w:rPr>
        <w:t>organizzazione di attività formative o di riqualificazione aziendale con docenza universitaria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).</w:t>
      </w:r>
    </w:p>
    <w:p w14:paraId="0DB0EB84" w14:textId="77777777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3DBCBC0C" w14:textId="43970BDC" w:rsidR="005B5266" w:rsidRPr="005B5266" w:rsidRDefault="005B5266" w:rsidP="005B5266">
      <w:pPr>
        <w:jc w:val="center"/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</w:pPr>
      <w:r w:rsidRPr="005B5266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Carbon </w:t>
      </w:r>
      <w:proofErr w:type="spellStart"/>
      <w:r w:rsidRPr="005B5266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capture</w:t>
      </w:r>
      <w:proofErr w:type="spellEnd"/>
      <w:r w:rsidRPr="005B5266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 con celle a combustibile a carbonati fusi (MCFC)</w:t>
      </w:r>
    </w:p>
    <w:p w14:paraId="7C9FC696" w14:textId="77777777" w:rsidR="005B5266" w:rsidRDefault="005B5266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0C86DA86" w14:textId="4016F4FA" w:rsidR="005B5266" w:rsidRPr="005B5266" w:rsidRDefault="005B5266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La tecnologia con celle a combustibile a carbonati fusi (</w:t>
      </w:r>
      <w:r w:rsidRPr="005B5266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MCFC-Molten Carbonate </w:t>
      </w:r>
      <w:proofErr w:type="spellStart"/>
      <w:r w:rsidRPr="005B5266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Fuel</w:t>
      </w:r>
      <w:proofErr w:type="spellEnd"/>
      <w:r w:rsidRPr="005B5266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5B5266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Cells</w:t>
      </w:r>
      <w:proofErr w:type="spellEnd"/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) </w:t>
      </w:r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sviluppata da </w:t>
      </w:r>
      <w:proofErr w:type="spellStart"/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Ecospray</w:t>
      </w:r>
      <w:proofErr w:type="spellEnd"/>
      <w:r w:rsid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in collaborazione col DICCA 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permette la cattura della CO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lang w:val="it-IT"/>
        </w:rPr>
        <w:t>₂</w:t>
      </w:r>
      <w:r w:rsidR="0000759D">
        <w:rPr>
          <w:rFonts w:ascii="Calibri" w:eastAsiaTheme="majorEastAsia" w:hAnsi="Calibri" w:cs="Calibri"/>
          <w:color w:val="404040" w:themeColor="text1" w:themeTint="BF"/>
          <w:sz w:val="22"/>
          <w:szCs w:val="22"/>
          <w:lang w:val="it-IT"/>
        </w:rPr>
        <w:t xml:space="preserve"> e</w:t>
      </w:r>
      <w:r w:rsidR="0000759D" w:rsidRP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553EE2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come effetto secondario</w:t>
      </w:r>
      <w:r w:rsidR="0000759D" w:rsidRP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 la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AA6B3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contemporanea 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u w:val="single"/>
          <w:lang w:val="it-IT"/>
        </w:rPr>
        <w:t>produzione di energia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. Viene perciò considerata strategica nel contesto della transizione energetica proprio per la capacità di </w:t>
      </w:r>
      <w:r w:rsidR="00327B9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trattenere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l’anidride carbonica da fumi esausti e generare energia pulita addizionale. </w:t>
      </w:r>
    </w:p>
    <w:p w14:paraId="176CBB00" w14:textId="77777777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5D18A3F0" w14:textId="3AF45E7F" w:rsidR="005B5266" w:rsidRDefault="005B5266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proofErr w:type="gram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E’</w:t>
      </w:r>
      <w:proofErr w:type="gram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una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soluzione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t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ecnologicamente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complessa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ma che garantisce 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elevati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risultati in termini di riduzione di emissioni e, alle aziende</w:t>
      </w:r>
      <w:r w:rsid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del settore marittimo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 un forte contenimento delle spese operative. Il suo ambito applicativo non si limita ad un tipo particolare di nave</w:t>
      </w:r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può essere </w:t>
      </w:r>
      <w:r w:rsid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infatti </w:t>
      </w:r>
      <w:r w:rsidRPr="005B526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utilizzata su tutti i tipi di motore e con tutti i combustibili</w:t>
      </w:r>
      <w:r w:rsid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68B0A76E" w14:textId="5C1416D4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43A042F1" w14:textId="4FD463DD" w:rsidR="007F43CD" w:rsidRDefault="007F43C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L’applicazione de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lle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fuel</w:t>
      </w:r>
      <w:proofErr w:type="spell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cell</w:t>
      </w:r>
      <w:proofErr w:type="spellEnd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a carbonati fusi 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può promuovere efficacemente la transizione da un presente basato sui combustibili fossili a un futuro CO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lang w:val="it-IT"/>
        </w:rPr>
        <w:t>₂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-free.</w:t>
      </w:r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I</w:t>
      </w:r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primi prototipi di </w:t>
      </w:r>
      <w:proofErr w:type="spellStart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fuel</w:t>
      </w:r>
      <w:proofErr w:type="spellEnd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proofErr w:type="spellStart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cell</w:t>
      </w:r>
      <w:proofErr w:type="spellEnd"/>
      <w:r w:rsidRPr="007F43C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verranno </w:t>
      </w:r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prodotti</w:t>
      </w:r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nel </w:t>
      </w:r>
      <w:proofErr w:type="spellStart"/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CapLab</w:t>
      </w:r>
      <w:proofErr w:type="spellEnd"/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nei prossimi mesi e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i p</w:t>
      </w:r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r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imi test a bordo</w:t>
      </w:r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di navi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sono previsti</w:t>
      </w:r>
      <w:r w:rsidR="00F06DE7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nel 2024</w:t>
      </w:r>
      <w:r w:rsidR="005F023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2555AE7A" w14:textId="0F45CCFD" w:rsidR="005B5266" w:rsidRDefault="005B5266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03D5CA19" w14:textId="35BE4713" w:rsidR="00A31C6D" w:rsidRPr="00A31C6D" w:rsidRDefault="00A31C6D" w:rsidP="00A31C6D">
      <w:pPr>
        <w:jc w:val="center"/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</w:pPr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Le altre due tecnologie di carbon </w:t>
      </w:r>
      <w:proofErr w:type="spellStart"/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capt</w:t>
      </w:r>
      <w:r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u</w:t>
      </w:r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re</w:t>
      </w:r>
      <w:proofErr w:type="spellEnd"/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 di </w:t>
      </w:r>
      <w:proofErr w:type="spellStart"/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Ecospray</w:t>
      </w:r>
      <w:proofErr w:type="spellEnd"/>
    </w:p>
    <w:p w14:paraId="71B47038" w14:textId="77777777" w:rsidR="00A31C6D" w:rsidRDefault="00A31C6D" w:rsidP="005B5266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69ECFD00" w14:textId="6C383635" w:rsidR="00107F1A" w:rsidRDefault="00A31C6D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L’assorbimento di CO</w:t>
      </w:r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lang w:val="it-IT"/>
        </w:rPr>
        <w:t>₂</w:t>
      </w:r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tramite </w:t>
      </w:r>
      <w:r w:rsidRPr="00A31C6D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 xml:space="preserve">ammine </w:t>
      </w:r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è basat</w:t>
      </w:r>
      <w:r w:rsidR="000E07DE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o</w:t>
      </w:r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su un approccio già consolidato in altri settori industriali, che </w:t>
      </w:r>
      <w:proofErr w:type="spellStart"/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Ecospray</w:t>
      </w:r>
      <w:proofErr w:type="spellEnd"/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rende utilizzabile in ambito navale, riducendo </w:t>
      </w:r>
      <w:r w:rsidR="004739DC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il footprint </w:t>
      </w:r>
      <w:r w:rsidRPr="00A31C6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 il consumo di energia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  <w:r w:rsid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</w:p>
    <w:p w14:paraId="478CB4C0" w14:textId="38BE9ECE" w:rsidR="0000759D" w:rsidRDefault="00C04573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22098B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L’assorbimento di CO</w:t>
      </w:r>
      <w:r w:rsidRPr="0022098B">
        <w:rPr>
          <w:rFonts w:ascii="Avenir Next LT Pro Light" w:eastAsiaTheme="majorEastAsia" w:hAnsi="Avenir Next LT Pro Light" w:cs="Avenir Next LT Pro Light"/>
          <w:color w:val="404040" w:themeColor="text1" w:themeTint="BF"/>
          <w:sz w:val="22"/>
          <w:szCs w:val="22"/>
          <w:lang w:val="it-IT"/>
        </w:rPr>
        <w:t>₂</w:t>
      </w:r>
      <w:r w:rsidRPr="0022098B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tramite </w:t>
      </w:r>
      <w:r w:rsidRPr="0022098B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idrossido di calcio</w:t>
      </w:r>
      <w:r w:rsidRPr="0022098B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 è invece una soluzione innovativa che consentirà inoltre un investimento di capitali più contenuto</w:t>
      </w:r>
      <w:r w:rsidR="00B70B9F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  <w:r w:rsidR="0022098B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proofErr w:type="gramStart"/>
      <w:r w:rsidR="00D96CB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E’</w:t>
      </w:r>
      <w:proofErr w:type="gramEnd"/>
      <w:r w:rsid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imminente l’installazione di </w:t>
      </w:r>
      <w:r w:rsidR="00D96CB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entrambe le tecnologie a</w:t>
      </w:r>
      <w:r w:rsidR="0000759D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bordo</w:t>
      </w:r>
      <w:r w:rsidR="00D96CB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1570AC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nave</w:t>
      </w:r>
      <w:r w:rsidR="00D96CB6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per una fase di test in ambiente reale.</w:t>
      </w:r>
    </w:p>
    <w:p w14:paraId="3B9332AC" w14:textId="190BC30F" w:rsidR="00424403" w:rsidRDefault="00424403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7346D05E" w14:textId="641BDD48" w:rsidR="00424403" w:rsidRDefault="00424403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“Siamo orgogliosi di </w:t>
      </w:r>
      <w:r w:rsidR="00C06A18"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poter </w:t>
      </w:r>
      <w:r w:rsidR="0000759D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presentare</w:t>
      </w:r>
      <w:r w:rsidR="00C06A18"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una struttura di eccellenza come il </w:t>
      </w:r>
      <w:proofErr w:type="spellStart"/>
      <w:r w:rsidR="00C06A18"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CapLab</w:t>
      </w:r>
      <w:proofErr w:type="spellEnd"/>
      <w:r w:rsidR="00C06A18"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, un progetto chiave nelle </w:t>
      </w:r>
      <w:r w:rsidR="00F06DE7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nostre </w:t>
      </w:r>
      <w:r w:rsidR="00C06A18"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strategie di sviluppo</w:t>
      </w:r>
      <w:r w:rsidR="00F06DE7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, a cui abbiamo dedicato molte risorse. Crediamo fortemente nella collaborazione con un soggetto pubblico come l’Università di Genova, solo mettendo a fattor comune le nostre conoscenze e le capacità di ricerca possiamo accompagnare le aziende nel percorso di transizione energetica che consentirà loro di raggiungere gli ambiziosi obiettivi di riduzione delle emissioni stabiliti dalle organizzazioni mondiali, a cominciare dall’IMO-International Maritime Organization. Oggi è un giorno importante ma è solo un punto di partenza, ci aspettiamo presto i primi risultati concreti </w:t>
      </w:r>
      <w:r w:rsidR="00327B93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f</w:t>
      </w:r>
      <w:r w:rsidR="00F06DE7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rutto di questa partnership</w:t>
      </w:r>
      <w:r w:rsidRPr="00C06A18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”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ha dichiarato </w:t>
      </w:r>
      <w:r w:rsidR="00295784" w:rsidRPr="00F639AC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Maurizio Archetti</w:t>
      </w:r>
      <w:r w:rsidR="00295784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presidente 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di </w:t>
      </w:r>
      <w:proofErr w:type="spellStart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Ecospray</w:t>
      </w:r>
      <w:proofErr w:type="spellEnd"/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6AC011B8" w14:textId="77777777" w:rsidR="00424403" w:rsidRDefault="00424403" w:rsidP="00424403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2387A628" w14:textId="6304FCA5" w:rsidR="000E7BCA" w:rsidRDefault="00424403" w:rsidP="000E7BCA">
      <w:pPr>
        <w:jc w:val="both"/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</w:pP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Secondo </w:t>
      </w:r>
      <w:r w:rsidR="00756F87" w:rsidRPr="00424403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Barbara Bosio</w:t>
      </w:r>
      <w:r w:rsidR="00756F87"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, </w:t>
      </w:r>
      <w:r w:rsidR="005B180D" w:rsidRPr="0042440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professore di Chimica Fisica Applicata dell’Università degli Studi di Genova</w:t>
      </w:r>
      <w:r w:rsidR="000E7BC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,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</w:t>
      </w:r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“Oggi l’Università trova in </w:t>
      </w:r>
      <w:proofErr w:type="spellStart"/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Ecospray</w:t>
      </w:r>
      <w:proofErr w:type="spellEnd"/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il partner ideale per mettere a frutto gli oltre 20 anni di attività di ricerca che hanno consentito di maturare competenze scientifiche d’eccellenza sulle celle a carbonati a livello internazionale. La collaborazione permetterà di intensificare la ricerca di base e al contempo avviare il passaggio fondamentale da ricerca a sviluppo industriale. Siamo</w:t>
      </w:r>
      <w:r w:rsid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</w:t>
      </w:r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lastRenderedPageBreak/>
        <w:t xml:space="preserve">entusiasti dell’iniziativa </w:t>
      </w:r>
      <w:proofErr w:type="spellStart"/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CapLab</w:t>
      </w:r>
      <w:proofErr w:type="spellEnd"/>
      <w:r w:rsidR="000E7BCA" w:rsidRP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e confidiamo possa essere una opportunità preziosa sia a livello locale, penso ai nostri studenti e al nostro territorio, sia a livello globale, promuovendo una soluzione tecnologica innovativa e strategica nell’attuale contesto mondiale di transizione energetica”</w:t>
      </w:r>
      <w:r w:rsidR="000E7BC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.</w:t>
      </w:r>
    </w:p>
    <w:p w14:paraId="515D4146" w14:textId="3319BD0A" w:rsidR="00E423AA" w:rsidRDefault="00E423AA" w:rsidP="000E7BCA">
      <w:pPr>
        <w:jc w:val="both"/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</w:pPr>
    </w:p>
    <w:p w14:paraId="7D7600E5" w14:textId="3935C772" w:rsidR="00E423AA" w:rsidRPr="00E423AA" w:rsidRDefault="00E423AA" w:rsidP="000E7BCA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  <w:r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"</w:t>
      </w:r>
      <w:r w:rsidRPr="00E423A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Siamo di fronte ad un’ulteriore eccellenza che arricchisce la città, la </w:t>
      </w:r>
      <w:r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>r</w:t>
      </w:r>
      <w:r w:rsidRPr="00E423AA"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egione e soprattutto il principale sistema portuale del Paese, che a transizione ecologica, nuove tecnologie, carburanti del futuro, riduzione delle emissioni deve dare un contributo importante, dato che ha un ruolo di primo piano nello shipping e nella logistica”, </w:t>
      </w:r>
      <w:r w:rsidRPr="00E423A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ha</w:t>
      </w:r>
      <w:r>
        <w:rPr>
          <w:rFonts w:ascii="Avenir Next LT Pro" w:eastAsiaTheme="majorEastAsia" w:hAnsi="Avenir Next LT Pro" w:cstheme="majorBidi"/>
          <w:i/>
          <w:iCs/>
          <w:color w:val="404040" w:themeColor="text1" w:themeTint="BF"/>
          <w:sz w:val="22"/>
          <w:szCs w:val="22"/>
          <w:lang w:val="it-IT"/>
        </w:rPr>
        <w:t xml:space="preserve"> </w:t>
      </w:r>
      <w:r w:rsidRPr="00E423A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dichiara</w:t>
      </w:r>
      <w:r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to</w:t>
      </w:r>
      <w:r w:rsidRPr="00E423A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 il presidente della Regione </w:t>
      </w:r>
      <w:r w:rsidRPr="00262E63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 xml:space="preserve">Liguria </w:t>
      </w:r>
      <w:r w:rsidRPr="00E423AA">
        <w:rPr>
          <w:rFonts w:ascii="Avenir Next LT Pro" w:eastAsiaTheme="majorEastAsia" w:hAnsi="Avenir Next LT Pro" w:cstheme="majorBidi"/>
          <w:b/>
          <w:bCs/>
          <w:color w:val="404040" w:themeColor="text1" w:themeTint="BF"/>
          <w:sz w:val="22"/>
          <w:szCs w:val="22"/>
          <w:lang w:val="it-IT"/>
        </w:rPr>
        <w:t>Giovanni Toti</w:t>
      </w:r>
      <w:r w:rsidRPr="00E423AA"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  <w:t>.</w:t>
      </w:r>
    </w:p>
    <w:p w14:paraId="62AB01B1" w14:textId="556CD44B" w:rsidR="00327B93" w:rsidRDefault="00327B93" w:rsidP="00BF353A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4B1917CA" w14:textId="77777777" w:rsidR="00327B93" w:rsidRPr="00485ED9" w:rsidRDefault="00327B93" w:rsidP="00BF353A">
      <w:pPr>
        <w:jc w:val="both"/>
        <w:rPr>
          <w:rFonts w:ascii="Avenir Next LT Pro" w:eastAsiaTheme="majorEastAsia" w:hAnsi="Avenir Next LT Pro" w:cstheme="majorBidi"/>
          <w:color w:val="404040" w:themeColor="text1" w:themeTint="BF"/>
          <w:sz w:val="22"/>
          <w:szCs w:val="22"/>
          <w:lang w:val="it-IT"/>
        </w:rPr>
      </w:pPr>
    </w:p>
    <w:p w14:paraId="0672F812" w14:textId="3135E147" w:rsidR="002B6641" w:rsidRPr="00485ED9" w:rsidRDefault="00B53F02" w:rsidP="00BF353A">
      <w:pPr>
        <w:jc w:val="both"/>
        <w:rPr>
          <w:rFonts w:ascii="Avenir Next LT Pro" w:eastAsiaTheme="majorEastAsia" w:hAnsi="Avenir Next LT Pro" w:cstheme="majorBidi"/>
          <w:b/>
          <w:bCs/>
          <w:i/>
          <w:color w:val="404040" w:themeColor="text1" w:themeTint="BF"/>
          <w:sz w:val="20"/>
          <w:szCs w:val="20"/>
          <w:lang w:val="it-IT"/>
        </w:rPr>
      </w:pPr>
      <w:r w:rsidRPr="00485ED9">
        <w:rPr>
          <w:rFonts w:ascii="Avenir Next LT Pro" w:eastAsiaTheme="majorEastAsia" w:hAnsi="Avenir Next LT Pro" w:cstheme="majorBidi"/>
          <w:b/>
          <w:bCs/>
          <w:i/>
          <w:color w:val="404040" w:themeColor="text1" w:themeTint="BF"/>
          <w:sz w:val="20"/>
          <w:szCs w:val="20"/>
          <w:lang w:val="it-IT"/>
        </w:rPr>
        <w:t>Su</w:t>
      </w:r>
      <w:r w:rsidR="002B6641" w:rsidRPr="00485ED9">
        <w:rPr>
          <w:rFonts w:ascii="Avenir Next LT Pro" w:eastAsiaTheme="majorEastAsia" w:hAnsi="Avenir Next LT Pro" w:cstheme="majorBidi"/>
          <w:b/>
          <w:bCs/>
          <w:i/>
          <w:color w:val="404040" w:themeColor="text1" w:themeTint="BF"/>
          <w:sz w:val="20"/>
          <w:szCs w:val="20"/>
          <w:lang w:val="it-IT"/>
        </w:rPr>
        <w:t xml:space="preserve"> </w:t>
      </w:r>
      <w:proofErr w:type="spellStart"/>
      <w:r w:rsidR="002B6641" w:rsidRPr="00485ED9">
        <w:rPr>
          <w:rFonts w:ascii="Avenir Next LT Pro" w:eastAsiaTheme="majorEastAsia" w:hAnsi="Avenir Next LT Pro" w:cstheme="majorBidi"/>
          <w:b/>
          <w:bCs/>
          <w:i/>
          <w:color w:val="404040" w:themeColor="text1" w:themeTint="BF"/>
          <w:sz w:val="20"/>
          <w:szCs w:val="20"/>
          <w:lang w:val="it-IT"/>
        </w:rPr>
        <w:t>Ecospray</w:t>
      </w:r>
      <w:proofErr w:type="spellEnd"/>
      <w:r w:rsidR="002B6641" w:rsidRPr="00485ED9">
        <w:rPr>
          <w:rFonts w:ascii="Avenir Next LT Pro" w:eastAsiaTheme="majorEastAsia" w:hAnsi="Avenir Next LT Pro" w:cstheme="majorBidi"/>
          <w:b/>
          <w:bCs/>
          <w:i/>
          <w:color w:val="404040" w:themeColor="text1" w:themeTint="BF"/>
          <w:sz w:val="20"/>
          <w:szCs w:val="20"/>
          <w:lang w:val="it-IT"/>
        </w:rPr>
        <w:t xml:space="preserve"> </w:t>
      </w:r>
    </w:p>
    <w:p w14:paraId="11F9C77C" w14:textId="69C1C366" w:rsidR="00A1790D" w:rsidRPr="00485ED9" w:rsidRDefault="00A1790D" w:rsidP="00BF353A">
      <w:pPr>
        <w:jc w:val="both"/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</w:pPr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Dalla ricerca allo sviluppo, </w:t>
      </w:r>
      <w:proofErr w:type="spellStart"/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>Ecospray</w:t>
      </w:r>
      <w:proofErr w:type="spellEnd"/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 è specializzata in soluzioni integrate per la riconversione sostenibile delle industrie marittime e terrestri, nonché per la riduzione della dipendenza dai combustibili fossili. Fondata nel 2005 e parte del Gruppo Carnival</w:t>
      </w:r>
      <w:r w:rsidR="004B5AF5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 </w:t>
      </w:r>
      <w:r w:rsidR="00077DDD"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>dal 2013</w:t>
      </w:r>
      <w:r w:rsidR="00077DDD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 </w:t>
      </w:r>
      <w:r w:rsidR="004B5AF5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tramite la partecipazione </w:t>
      </w:r>
      <w:r w:rsidR="00F638BF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>di Costa Crociere</w:t>
      </w:r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, </w:t>
      </w:r>
      <w:proofErr w:type="spellStart"/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>Ecospray</w:t>
      </w:r>
      <w:proofErr w:type="spellEnd"/>
      <w:r w:rsidRPr="00485ED9"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  <w:t xml:space="preserve"> opera a livello globale, offrendo sistemi volti a rendere più sostenibili i processi industriali, tramite la depurazione e il trattamento delle emissioni inquinanti.</w:t>
      </w:r>
    </w:p>
    <w:p w14:paraId="4C3A64B1" w14:textId="77777777" w:rsidR="00A1790D" w:rsidRPr="00485ED9" w:rsidRDefault="00A1790D" w:rsidP="00BF353A">
      <w:pPr>
        <w:jc w:val="both"/>
        <w:rPr>
          <w:rFonts w:ascii="Avenir Next LT Pro" w:eastAsiaTheme="majorEastAsia" w:hAnsi="Avenir Next LT Pro" w:cstheme="majorBidi"/>
          <w:i/>
          <w:color w:val="404040" w:themeColor="text1" w:themeTint="BF"/>
          <w:sz w:val="20"/>
          <w:szCs w:val="20"/>
          <w:lang w:val="it-IT"/>
        </w:rPr>
      </w:pPr>
    </w:p>
    <w:p w14:paraId="2F1AE468" w14:textId="3E4A67DE" w:rsidR="00C06A18" w:rsidRPr="004B5AF5" w:rsidRDefault="00C06A18" w:rsidP="00BF353A">
      <w:pPr>
        <w:jc w:val="both"/>
        <w:rPr>
          <w:rFonts w:ascii="Avenir Next LT Pro" w:hAnsi="Avenir Next LT Pro" w:cstheme="minorHAnsi"/>
          <w:b/>
          <w:bCs/>
          <w:color w:val="404040" w:themeColor="text1" w:themeTint="BF"/>
          <w:sz w:val="22"/>
          <w:szCs w:val="22"/>
          <w:bdr w:val="none" w:sz="0" w:space="0" w:color="auto" w:frame="1"/>
          <w:lang w:val="it-IT"/>
        </w:rPr>
      </w:pPr>
    </w:p>
    <w:p w14:paraId="477F82E5" w14:textId="77777777" w:rsidR="000E7BCA" w:rsidRPr="004B5AF5" w:rsidRDefault="000E7BCA" w:rsidP="00BF353A">
      <w:pPr>
        <w:jc w:val="both"/>
        <w:rPr>
          <w:rFonts w:ascii="Avenir Next LT Pro" w:hAnsi="Avenir Next LT Pro" w:cstheme="minorHAnsi"/>
          <w:b/>
          <w:bCs/>
          <w:color w:val="404040" w:themeColor="text1" w:themeTint="BF"/>
          <w:sz w:val="22"/>
          <w:szCs w:val="22"/>
          <w:bdr w:val="none" w:sz="0" w:space="0" w:color="auto" w:frame="1"/>
          <w:lang w:val="it-IT"/>
        </w:rPr>
      </w:pPr>
    </w:p>
    <w:p w14:paraId="0B87AE77" w14:textId="1E72A46E" w:rsidR="002B6641" w:rsidRPr="00485ED9" w:rsidRDefault="002B6641" w:rsidP="00BF353A">
      <w:pPr>
        <w:jc w:val="both"/>
        <w:rPr>
          <w:rFonts w:ascii="Avenir Next LT Pro" w:hAnsi="Avenir Next LT Pro" w:cstheme="minorHAnsi"/>
          <w:b/>
          <w:bCs/>
          <w:color w:val="404040" w:themeColor="text1" w:themeTint="BF"/>
          <w:sz w:val="22"/>
          <w:szCs w:val="22"/>
          <w:bdr w:val="none" w:sz="0" w:space="0" w:color="auto" w:frame="1"/>
          <w:lang w:val="en-GB"/>
        </w:rPr>
      </w:pPr>
      <w:proofErr w:type="spellStart"/>
      <w:r w:rsidRPr="00485ED9">
        <w:rPr>
          <w:rFonts w:ascii="Avenir Next LT Pro" w:hAnsi="Avenir Next LT Pro" w:cstheme="minorHAnsi"/>
          <w:b/>
          <w:bCs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>Ecospray</w:t>
      </w:r>
      <w:proofErr w:type="spellEnd"/>
      <w:r w:rsidRPr="00485ED9">
        <w:rPr>
          <w:rFonts w:ascii="Avenir Next LT Pro" w:hAnsi="Avenir Next LT Pro" w:cstheme="minorHAnsi"/>
          <w:b/>
          <w:bCs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 xml:space="preserve">  </w:t>
      </w:r>
    </w:p>
    <w:p w14:paraId="56D72AE9" w14:textId="373EB420" w:rsidR="0047741D" w:rsidRPr="00485ED9" w:rsidRDefault="002B6641" w:rsidP="00BF353A">
      <w:pPr>
        <w:jc w:val="both"/>
        <w:rPr>
          <w:rFonts w:ascii="Avenir Next LT Pro" w:hAnsi="Avenir Next LT Pro" w:cstheme="minorHAnsi"/>
          <w:color w:val="404040" w:themeColor="text1" w:themeTint="BF"/>
          <w:sz w:val="22"/>
          <w:szCs w:val="22"/>
          <w:lang w:val="en-GB"/>
        </w:rPr>
      </w:pPr>
      <w:r w:rsidRPr="00485ED9"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 xml:space="preserve">Eleonora Castiglione </w:t>
      </w:r>
      <w:r w:rsidR="0047741D" w:rsidRPr="00485ED9"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 xml:space="preserve">- </w:t>
      </w:r>
      <w:r w:rsidR="005A64D7" w:rsidRPr="00485ED9"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 xml:space="preserve">Marketing </w:t>
      </w:r>
      <w:r w:rsidRPr="00485ED9"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>&amp; Communications Manager</w:t>
      </w:r>
      <w:r w:rsidR="0047741D" w:rsidRPr="00485ED9"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4EE2AAC7" w14:textId="4E349D65" w:rsidR="00C94974" w:rsidRPr="004B5AF5" w:rsidRDefault="00000000" w:rsidP="00BF353A">
      <w:pPr>
        <w:jc w:val="both"/>
        <w:rPr>
          <w:rStyle w:val="Collegamentoipertestuale"/>
          <w:rFonts w:ascii="Avenir Next LT Pro" w:hAnsi="Avenir Next LT Pro" w:cstheme="minorHAnsi"/>
          <w:color w:val="404040" w:themeColor="text1" w:themeTint="BF"/>
          <w:sz w:val="22"/>
          <w:szCs w:val="22"/>
          <w:u w:val="none"/>
          <w:bdr w:val="none" w:sz="0" w:space="0" w:color="auto" w:frame="1"/>
          <w:lang w:val="it-IT"/>
        </w:rPr>
      </w:pPr>
      <w:hyperlink r:id="rId11" w:history="1">
        <w:r w:rsidR="00C94974" w:rsidRPr="004B5AF5">
          <w:rPr>
            <w:rStyle w:val="Collegamentoipertestuale"/>
            <w:rFonts w:ascii="Avenir Next LT Pro" w:hAnsi="Avenir Next LT Pro" w:cstheme="minorHAnsi"/>
            <w:color w:val="404040" w:themeColor="text1" w:themeTint="BF"/>
            <w:sz w:val="22"/>
            <w:szCs w:val="22"/>
            <w:u w:val="none"/>
            <w:bdr w:val="none" w:sz="0" w:space="0" w:color="auto" w:frame="1"/>
            <w:lang w:val="it-IT"/>
          </w:rPr>
          <w:t>castiglione@ecospray.eu</w:t>
        </w:r>
      </w:hyperlink>
    </w:p>
    <w:p w14:paraId="1F94F943" w14:textId="3DE5C619" w:rsidR="00C06A18" w:rsidRPr="004B5AF5" w:rsidRDefault="00C06A18" w:rsidP="00BF353A">
      <w:pPr>
        <w:jc w:val="both"/>
        <w:rPr>
          <w:rStyle w:val="Collegamentoipertestuale"/>
          <w:rFonts w:ascii="Avenir Next LT Pro" w:hAnsi="Avenir Next LT Pro" w:cstheme="minorHAnsi"/>
          <w:color w:val="404040" w:themeColor="text1" w:themeTint="BF"/>
          <w:sz w:val="22"/>
          <w:szCs w:val="22"/>
          <w:u w:val="none"/>
          <w:bdr w:val="none" w:sz="0" w:space="0" w:color="auto" w:frame="1"/>
          <w:lang w:val="it-IT"/>
        </w:rPr>
      </w:pPr>
      <w:r w:rsidRPr="004B5AF5">
        <w:rPr>
          <w:rStyle w:val="Collegamentoipertestuale"/>
          <w:rFonts w:ascii="Avenir Next LT Pro" w:hAnsi="Avenir Next LT Pro" w:cstheme="minorHAnsi"/>
          <w:color w:val="404040" w:themeColor="text1" w:themeTint="BF"/>
          <w:sz w:val="22"/>
          <w:szCs w:val="22"/>
          <w:u w:val="none"/>
          <w:bdr w:val="none" w:sz="0" w:space="0" w:color="auto" w:frame="1"/>
          <w:lang w:val="it-IT"/>
        </w:rPr>
        <w:t>Riccardo Masnata – ufficio stampa Marine</w:t>
      </w:r>
    </w:p>
    <w:p w14:paraId="7003D636" w14:textId="7819873C" w:rsidR="00C06A18" w:rsidRPr="00C06A18" w:rsidRDefault="00000000" w:rsidP="00BF353A">
      <w:pPr>
        <w:jc w:val="both"/>
        <w:rPr>
          <w:rFonts w:ascii="Avenir Next LT Pro" w:hAnsi="Avenir Next LT Pro" w:cstheme="minorHAnsi"/>
          <w:color w:val="404040" w:themeColor="text1" w:themeTint="BF"/>
          <w:sz w:val="22"/>
          <w:szCs w:val="22"/>
          <w:bdr w:val="none" w:sz="0" w:space="0" w:color="auto" w:frame="1"/>
          <w:lang w:val="en-GB"/>
        </w:rPr>
      </w:pPr>
      <w:hyperlink r:id="rId12" w:history="1">
        <w:r w:rsidR="00C06A18" w:rsidRPr="00390A25">
          <w:rPr>
            <w:rStyle w:val="Collegamentoipertestuale"/>
            <w:rFonts w:ascii="Avenir Next LT Pro" w:hAnsi="Avenir Next LT Pro" w:cstheme="minorHAnsi"/>
            <w:sz w:val="22"/>
            <w:szCs w:val="22"/>
            <w:bdr w:val="none" w:sz="0" w:space="0" w:color="auto" w:frame="1"/>
          </w:rPr>
          <w:t>r.masnata@gmail.com</w:t>
        </w:r>
      </w:hyperlink>
      <w:r w:rsidR="00C06A18">
        <w:rPr>
          <w:rStyle w:val="Collegamentoipertestuale"/>
          <w:rFonts w:ascii="Avenir Next LT Pro" w:hAnsi="Avenir Next LT Pro" w:cstheme="minorHAnsi"/>
          <w:color w:val="404040" w:themeColor="text1" w:themeTint="BF"/>
          <w:sz w:val="22"/>
          <w:szCs w:val="22"/>
          <w:u w:val="none"/>
          <w:bdr w:val="none" w:sz="0" w:space="0" w:color="auto" w:frame="1"/>
        </w:rPr>
        <w:t xml:space="preserve"> | </w:t>
      </w:r>
      <w:r w:rsidR="00C06A18" w:rsidRPr="00C06A18">
        <w:rPr>
          <w:rStyle w:val="Collegamentoipertestuale"/>
          <w:rFonts w:ascii="Avenir Next LT Pro" w:hAnsi="Avenir Next LT Pro" w:cstheme="minorHAnsi"/>
          <w:color w:val="404040" w:themeColor="text1" w:themeTint="BF"/>
          <w:sz w:val="22"/>
          <w:szCs w:val="22"/>
          <w:u w:val="none"/>
          <w:bdr w:val="none" w:sz="0" w:space="0" w:color="auto" w:frame="1"/>
        </w:rPr>
        <w:t>+39 328 6654792</w:t>
      </w:r>
    </w:p>
    <w:sectPr w:rsidR="00C06A18" w:rsidRPr="00C06A18" w:rsidSect="0051694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87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C91A" w14:textId="77777777" w:rsidR="00E476F1" w:rsidRDefault="00E476F1" w:rsidP="00680CE0">
      <w:r>
        <w:separator/>
      </w:r>
    </w:p>
  </w:endnote>
  <w:endnote w:type="continuationSeparator" w:id="0">
    <w:p w14:paraId="367B2F44" w14:textId="77777777" w:rsidR="00E476F1" w:rsidRDefault="00E476F1" w:rsidP="0068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Calibri"/>
    <w:charset w:val="4D"/>
    <w:family w:val="swiss"/>
    <w:pitch w:val="variable"/>
    <w:sig w:usb0="800000EF" w:usb1="5000204A" w:usb2="00000000" w:usb3="00000000" w:csb0="00000093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Calibri"/>
    <w:charset w:val="4D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D4CB" w14:textId="77777777" w:rsidR="00836793" w:rsidRPr="00E54029" w:rsidRDefault="00E54029" w:rsidP="00E54029">
    <w:pPr>
      <w:pStyle w:val="Pidipagina"/>
      <w:rPr>
        <w:rStyle w:val="Collegamentoipertestuale"/>
        <w:color w:val="404040" w:themeColor="text1" w:themeTint="BF"/>
        <w:u w:val="none"/>
      </w:rPr>
    </w:pPr>
    <w:r>
      <w:rPr>
        <w:rStyle w:val="Collegamentoipertestuale"/>
        <w:color w:val="404040" w:themeColor="text1" w:themeTint="BF"/>
        <w:sz w:val="18"/>
        <w:szCs w:val="18"/>
        <w:u w:val="none"/>
      </w:rPr>
      <w:tab/>
      <w:t>P</w:t>
    </w:r>
    <w:r w:rsidR="0060716C" w:rsidRPr="00E54029">
      <w:rPr>
        <w:rStyle w:val="Collegamentoipertestuale"/>
        <w:color w:val="404040" w:themeColor="text1" w:themeTint="BF"/>
        <w:u w:val="none"/>
      </w:rPr>
      <w:t>a</w:t>
    </w:r>
    <w:r w:rsidR="00567DDB">
      <w:rPr>
        <w:rStyle w:val="Collegamentoipertestuale"/>
        <w:color w:val="404040" w:themeColor="text1" w:themeTint="BF"/>
        <w:u w:val="none"/>
      </w:rPr>
      <w:t>ge</w:t>
    </w:r>
    <w:r w:rsidR="0060716C" w:rsidRPr="00E54029">
      <w:rPr>
        <w:rStyle w:val="Collegamentoipertestuale"/>
        <w:color w:val="404040" w:themeColor="text1" w:themeTint="BF"/>
        <w:u w:val="none"/>
      </w:rPr>
      <w:t xml:space="preserve">. </w:t>
    </w:r>
    <w:r w:rsidR="00711A88" w:rsidRPr="00E54029">
      <w:rPr>
        <w:rStyle w:val="Collegamentoipertestuale"/>
        <w:color w:val="404040" w:themeColor="text1" w:themeTint="BF"/>
        <w:u w:val="none"/>
      </w:rPr>
      <w:fldChar w:fldCharType="begin"/>
    </w:r>
    <w:r w:rsidR="0060716C" w:rsidRPr="00E54029">
      <w:rPr>
        <w:rStyle w:val="Collegamentoipertestuale"/>
        <w:color w:val="404040" w:themeColor="text1" w:themeTint="BF"/>
        <w:u w:val="none"/>
      </w:rPr>
      <w:instrText xml:space="preserve"> PAGE   \* MERGEFORMAT </w:instrText>
    </w:r>
    <w:r w:rsidR="00711A88" w:rsidRPr="00E54029">
      <w:rPr>
        <w:rStyle w:val="Collegamentoipertestuale"/>
        <w:color w:val="404040" w:themeColor="text1" w:themeTint="BF"/>
        <w:u w:val="none"/>
      </w:rPr>
      <w:fldChar w:fldCharType="separate"/>
    </w:r>
    <w:r w:rsidR="00242A21">
      <w:rPr>
        <w:rStyle w:val="Collegamentoipertestuale"/>
        <w:noProof/>
        <w:color w:val="404040" w:themeColor="text1" w:themeTint="BF"/>
        <w:u w:val="none"/>
      </w:rPr>
      <w:t>2</w:t>
    </w:r>
    <w:r w:rsidR="00711A88" w:rsidRPr="00E54029">
      <w:rPr>
        <w:rStyle w:val="Collegamentoipertestuale"/>
        <w:color w:val="404040" w:themeColor="text1" w:themeTint="BF"/>
        <w:u w:val="none"/>
      </w:rPr>
      <w:fldChar w:fldCharType="end"/>
    </w:r>
    <w:r w:rsidR="0060716C" w:rsidRPr="00E54029">
      <w:rPr>
        <w:rStyle w:val="Collegamentoipertestuale"/>
        <w:color w:val="404040" w:themeColor="text1" w:themeTint="BF"/>
        <w:u w:val="none"/>
      </w:rPr>
      <w:t xml:space="preserve"> of </w:t>
    </w:r>
    <w:fldSimple w:instr=" NUMPAGES   \* MERGEFORMAT ">
      <w:r w:rsidR="00242A21" w:rsidRPr="00242A21">
        <w:rPr>
          <w:rStyle w:val="Collegamentoipertestuale"/>
          <w:noProof/>
          <w:color w:val="404040" w:themeColor="text1" w:themeTint="BF"/>
          <w:u w:val="none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DC94" w14:textId="77777777" w:rsidR="006E5480" w:rsidRPr="0051694F" w:rsidRDefault="00130B9C" w:rsidP="00E5402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2AB335" wp14:editId="4E29B505">
          <wp:simplePos x="0" y="0"/>
          <wp:positionH relativeFrom="column">
            <wp:posOffset>1905</wp:posOffset>
          </wp:positionH>
          <wp:positionV relativeFrom="paragraph">
            <wp:posOffset>-690978</wp:posOffset>
          </wp:positionV>
          <wp:extent cx="6120130" cy="115379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09E6" w14:textId="77777777" w:rsidR="00E476F1" w:rsidRDefault="00E476F1" w:rsidP="00680CE0">
      <w:bookmarkStart w:id="0" w:name="_Hlk485805610"/>
      <w:bookmarkEnd w:id="0"/>
      <w:r>
        <w:separator/>
      </w:r>
    </w:p>
  </w:footnote>
  <w:footnote w:type="continuationSeparator" w:id="0">
    <w:p w14:paraId="7E0BF916" w14:textId="77777777" w:rsidR="00E476F1" w:rsidRDefault="00E476F1" w:rsidP="0068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10F" w14:textId="3DE0056D" w:rsidR="0009299A" w:rsidRDefault="00AA7F60" w:rsidP="00E54029">
    <w:pPr>
      <w:pStyle w:val="Intestazione"/>
      <w:tabs>
        <w:tab w:val="clear" w:pos="9638"/>
        <w:tab w:val="right" w:pos="9639"/>
      </w:tabs>
      <w:ind w:right="-1"/>
      <w:jc w:val="cen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85F42B" wp14:editId="24FDF6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MSIPCM1acb4c579952ba062190a330" descr="{&quot;HashCode&quot;:206565206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126692" w14:textId="77777777" w:rsidR="008D3D37" w:rsidRPr="008D3D37" w:rsidRDefault="008D3D37" w:rsidP="008D3D3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D3D37">
                            <w:rPr>
                              <w:color w:val="000000"/>
                              <w:sz w:val="14"/>
                            </w:rPr>
                            <w:t>Security level: RINA/CL/SENSITIVE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F42B" id="_x0000_t202" coordsize="21600,21600" o:spt="202" path="m,l,21600r21600,l21600,xe">
              <v:stroke joinstyle="miter"/>
              <v:path gradientshapeok="t" o:connecttype="rect"/>
            </v:shapetype>
            <v:shape id="MSIPCM1acb4c579952ba062190a330" o:spid="_x0000_s1026" type="#_x0000_t202" alt="{&quot;HashCode&quot;:206565206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31126692" w14:textId="77777777" w:rsidR="008D3D37" w:rsidRPr="008D3D37" w:rsidRDefault="008D3D37" w:rsidP="008D3D3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D3D37">
                      <w:rPr>
                        <w:color w:val="000000"/>
                        <w:sz w:val="14"/>
                      </w:rPr>
                      <w:t>Security level: RINA/CL/SENSITIVE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46BF">
      <w:rPr>
        <w:noProof/>
        <w:lang w:val="it-IT" w:eastAsia="it-IT"/>
      </w:rPr>
      <w:drawing>
        <wp:inline distT="0" distB="0" distL="0" distR="0" wp14:anchorId="47F50C88" wp14:editId="1EEEA15D">
          <wp:extent cx="2703576" cy="618744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576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05F" w14:textId="77777777" w:rsidR="006E5480" w:rsidRDefault="0051694F" w:rsidP="0051694F">
    <w:pPr>
      <w:pStyle w:val="Intestazione"/>
      <w:tabs>
        <w:tab w:val="clear" w:pos="9638"/>
        <w:tab w:val="right" w:pos="9639"/>
      </w:tabs>
      <w:ind w:right="-1"/>
      <w:jc w:val="center"/>
    </w:pPr>
    <w:r>
      <w:rPr>
        <w:noProof/>
        <w:lang w:val="it-IT" w:eastAsia="it-IT"/>
      </w:rPr>
      <w:drawing>
        <wp:inline distT="0" distB="0" distL="0" distR="0" wp14:anchorId="43B12C1A" wp14:editId="7EF5A793">
          <wp:extent cx="2703576" cy="618744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576" cy="618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E20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0D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008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E02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2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CB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0E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CA5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12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2EA1D0"/>
    <w:lvl w:ilvl="0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  <w:color w:val="9002FF"/>
      </w:rPr>
    </w:lvl>
  </w:abstractNum>
  <w:abstractNum w:abstractNumId="10" w15:restartNumberingAfterBreak="0">
    <w:nsid w:val="094379BC"/>
    <w:multiLevelType w:val="hybridMultilevel"/>
    <w:tmpl w:val="4BC8C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CD1C58"/>
    <w:multiLevelType w:val="hybridMultilevel"/>
    <w:tmpl w:val="283CFF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A00082"/>
    <w:multiLevelType w:val="hybridMultilevel"/>
    <w:tmpl w:val="4782982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21B54504"/>
    <w:multiLevelType w:val="multilevel"/>
    <w:tmpl w:val="0410001D"/>
    <w:styleLink w:val="PuntoElenco"/>
    <w:lvl w:ilvl="0">
      <w:start w:val="1"/>
      <w:numFmt w:val="bullet"/>
      <w:lvlText w:val=""/>
      <w:lvlJc w:val="left"/>
      <w:pPr>
        <w:ind w:left="360" w:hanging="360"/>
      </w:pPr>
      <w:rPr>
        <w:rFonts w:ascii="Gill Sans MT" w:hAnsi="Gill Sans MT" w:hint="default"/>
        <w:b w:val="0"/>
        <w:i w:val="0"/>
        <w:color w:val="9002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BC698C"/>
    <w:multiLevelType w:val="hybridMultilevel"/>
    <w:tmpl w:val="BBB6B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F968E1"/>
    <w:multiLevelType w:val="hybridMultilevel"/>
    <w:tmpl w:val="7F541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285BF7"/>
    <w:multiLevelType w:val="hybridMultilevel"/>
    <w:tmpl w:val="B824E4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3E1E20"/>
    <w:multiLevelType w:val="hybridMultilevel"/>
    <w:tmpl w:val="CD4444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A0F60"/>
    <w:multiLevelType w:val="hybridMultilevel"/>
    <w:tmpl w:val="C69E1898"/>
    <w:lvl w:ilvl="0" w:tplc="C4C08C8C">
      <w:start w:val="1"/>
      <w:numFmt w:val="upperLetter"/>
      <w:lvlText w:val="%1.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22A19"/>
    <w:multiLevelType w:val="hybridMultilevel"/>
    <w:tmpl w:val="60807A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4057"/>
    <w:multiLevelType w:val="hybridMultilevel"/>
    <w:tmpl w:val="20388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7689D"/>
    <w:multiLevelType w:val="hybridMultilevel"/>
    <w:tmpl w:val="555C0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65384"/>
    <w:multiLevelType w:val="hybridMultilevel"/>
    <w:tmpl w:val="1A80EBC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AE4251C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B17AD9"/>
    <w:multiLevelType w:val="hybridMultilevel"/>
    <w:tmpl w:val="60760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4614"/>
    <w:multiLevelType w:val="hybridMultilevel"/>
    <w:tmpl w:val="487666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6677"/>
    <w:multiLevelType w:val="hybridMultilevel"/>
    <w:tmpl w:val="567AE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C764E7"/>
    <w:multiLevelType w:val="hybridMultilevel"/>
    <w:tmpl w:val="976EE2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D099D"/>
    <w:multiLevelType w:val="hybridMultilevel"/>
    <w:tmpl w:val="F574E4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FD5FD9"/>
    <w:multiLevelType w:val="hybridMultilevel"/>
    <w:tmpl w:val="AE6E49B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86490"/>
    <w:multiLevelType w:val="hybridMultilevel"/>
    <w:tmpl w:val="E1D42CEE"/>
    <w:lvl w:ilvl="0" w:tplc="1E40E76A">
      <w:start w:val="1"/>
      <w:numFmt w:val="bullet"/>
      <w:pStyle w:val="Puntoelenco0"/>
      <w:lvlText w:val=""/>
      <w:lvlJc w:val="left"/>
      <w:pPr>
        <w:ind w:left="360" w:hanging="360"/>
      </w:pPr>
      <w:rPr>
        <w:rFonts w:ascii="Symbol" w:hAnsi="Symbol" w:hint="default"/>
        <w:color w:val="6DAAD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D334A6"/>
    <w:multiLevelType w:val="hybridMultilevel"/>
    <w:tmpl w:val="A4B43E64"/>
    <w:lvl w:ilvl="0" w:tplc="6D8C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87BCF"/>
    <w:multiLevelType w:val="multilevel"/>
    <w:tmpl w:val="F574E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001561"/>
    <w:multiLevelType w:val="hybridMultilevel"/>
    <w:tmpl w:val="D0607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568958">
    <w:abstractNumId w:val="10"/>
  </w:num>
  <w:num w:numId="2" w16cid:durableId="1934167963">
    <w:abstractNumId w:val="25"/>
  </w:num>
  <w:num w:numId="3" w16cid:durableId="1210455743">
    <w:abstractNumId w:val="11"/>
  </w:num>
  <w:num w:numId="4" w16cid:durableId="897479132">
    <w:abstractNumId w:val="15"/>
  </w:num>
  <w:num w:numId="5" w16cid:durableId="244386280">
    <w:abstractNumId w:val="17"/>
  </w:num>
  <w:num w:numId="6" w16cid:durableId="783572886">
    <w:abstractNumId w:val="27"/>
  </w:num>
  <w:num w:numId="7" w16cid:durableId="806625608">
    <w:abstractNumId w:val="31"/>
  </w:num>
  <w:num w:numId="8" w16cid:durableId="320933011">
    <w:abstractNumId w:val="21"/>
  </w:num>
  <w:num w:numId="9" w16cid:durableId="209923836">
    <w:abstractNumId w:val="26"/>
  </w:num>
  <w:num w:numId="10" w16cid:durableId="857816062">
    <w:abstractNumId w:val="16"/>
  </w:num>
  <w:num w:numId="11" w16cid:durableId="1502742897">
    <w:abstractNumId w:val="19"/>
  </w:num>
  <w:num w:numId="12" w16cid:durableId="142939244">
    <w:abstractNumId w:val="28"/>
  </w:num>
  <w:num w:numId="13" w16cid:durableId="1581215149">
    <w:abstractNumId w:val="14"/>
  </w:num>
  <w:num w:numId="14" w16cid:durableId="302004521">
    <w:abstractNumId w:val="12"/>
  </w:num>
  <w:num w:numId="15" w16cid:durableId="10837496">
    <w:abstractNumId w:val="22"/>
  </w:num>
  <w:num w:numId="16" w16cid:durableId="720709411">
    <w:abstractNumId w:val="23"/>
  </w:num>
  <w:num w:numId="17" w16cid:durableId="730814262">
    <w:abstractNumId w:val="18"/>
  </w:num>
  <w:num w:numId="18" w16cid:durableId="780345768">
    <w:abstractNumId w:val="24"/>
  </w:num>
  <w:num w:numId="19" w16cid:durableId="680400931">
    <w:abstractNumId w:val="20"/>
  </w:num>
  <w:num w:numId="20" w16cid:durableId="886719182">
    <w:abstractNumId w:val="13"/>
  </w:num>
  <w:num w:numId="21" w16cid:durableId="2117866398">
    <w:abstractNumId w:val="4"/>
  </w:num>
  <w:num w:numId="22" w16cid:durableId="899709199">
    <w:abstractNumId w:val="5"/>
  </w:num>
  <w:num w:numId="23" w16cid:durableId="1621841070">
    <w:abstractNumId w:val="6"/>
  </w:num>
  <w:num w:numId="24" w16cid:durableId="856892857">
    <w:abstractNumId w:val="7"/>
  </w:num>
  <w:num w:numId="25" w16cid:durableId="1028063320">
    <w:abstractNumId w:val="9"/>
  </w:num>
  <w:num w:numId="26" w16cid:durableId="854028942">
    <w:abstractNumId w:val="0"/>
  </w:num>
  <w:num w:numId="27" w16cid:durableId="6175872">
    <w:abstractNumId w:val="1"/>
  </w:num>
  <w:num w:numId="28" w16cid:durableId="581449748">
    <w:abstractNumId w:val="2"/>
  </w:num>
  <w:num w:numId="29" w16cid:durableId="1553077654">
    <w:abstractNumId w:val="3"/>
  </w:num>
  <w:num w:numId="30" w16cid:durableId="1483888369">
    <w:abstractNumId w:val="8"/>
  </w:num>
  <w:num w:numId="31" w16cid:durableId="2012566937">
    <w:abstractNumId w:val="29"/>
  </w:num>
  <w:num w:numId="32" w16cid:durableId="870610219">
    <w:abstractNumId w:val="32"/>
  </w:num>
  <w:num w:numId="33" w16cid:durableId="5614090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41"/>
    <w:rsid w:val="0000759D"/>
    <w:rsid w:val="00020B0C"/>
    <w:rsid w:val="000251F5"/>
    <w:rsid w:val="000252EE"/>
    <w:rsid w:val="000253CE"/>
    <w:rsid w:val="000275F7"/>
    <w:rsid w:val="00044632"/>
    <w:rsid w:val="00054D10"/>
    <w:rsid w:val="00060EAD"/>
    <w:rsid w:val="00065E6C"/>
    <w:rsid w:val="0007328E"/>
    <w:rsid w:val="00073D03"/>
    <w:rsid w:val="00077DDD"/>
    <w:rsid w:val="0009299A"/>
    <w:rsid w:val="000C0402"/>
    <w:rsid w:val="000D7E2D"/>
    <w:rsid w:val="000E07DE"/>
    <w:rsid w:val="000E23EC"/>
    <w:rsid w:val="000E7BCA"/>
    <w:rsid w:val="000F34CB"/>
    <w:rsid w:val="000F7E01"/>
    <w:rsid w:val="00107F1A"/>
    <w:rsid w:val="001171F4"/>
    <w:rsid w:val="00120595"/>
    <w:rsid w:val="00124661"/>
    <w:rsid w:val="00127001"/>
    <w:rsid w:val="00130B9C"/>
    <w:rsid w:val="00142110"/>
    <w:rsid w:val="00145F12"/>
    <w:rsid w:val="00147A05"/>
    <w:rsid w:val="001570AC"/>
    <w:rsid w:val="00162401"/>
    <w:rsid w:val="0016785D"/>
    <w:rsid w:val="00180CB1"/>
    <w:rsid w:val="00185770"/>
    <w:rsid w:val="001A0412"/>
    <w:rsid w:val="001A2BE8"/>
    <w:rsid w:val="001A2D45"/>
    <w:rsid w:val="001B24CB"/>
    <w:rsid w:val="001B3CF4"/>
    <w:rsid w:val="001C158E"/>
    <w:rsid w:val="001F4224"/>
    <w:rsid w:val="00204533"/>
    <w:rsid w:val="0022098B"/>
    <w:rsid w:val="002256EF"/>
    <w:rsid w:val="00232B45"/>
    <w:rsid w:val="0024203D"/>
    <w:rsid w:val="00242A21"/>
    <w:rsid w:val="002478C5"/>
    <w:rsid w:val="00255414"/>
    <w:rsid w:val="0025772C"/>
    <w:rsid w:val="0026049B"/>
    <w:rsid w:val="00262E63"/>
    <w:rsid w:val="00272295"/>
    <w:rsid w:val="00272463"/>
    <w:rsid w:val="00272526"/>
    <w:rsid w:val="00274491"/>
    <w:rsid w:val="00275CEF"/>
    <w:rsid w:val="0028697C"/>
    <w:rsid w:val="00286DB8"/>
    <w:rsid w:val="00295784"/>
    <w:rsid w:val="002A4EA5"/>
    <w:rsid w:val="002A7266"/>
    <w:rsid w:val="002B0006"/>
    <w:rsid w:val="002B0A28"/>
    <w:rsid w:val="002B6641"/>
    <w:rsid w:val="002C1990"/>
    <w:rsid w:val="002C32C6"/>
    <w:rsid w:val="002D3597"/>
    <w:rsid w:val="002D6BD4"/>
    <w:rsid w:val="002E0381"/>
    <w:rsid w:val="002E2787"/>
    <w:rsid w:val="002F2011"/>
    <w:rsid w:val="00307084"/>
    <w:rsid w:val="00327B93"/>
    <w:rsid w:val="00330657"/>
    <w:rsid w:val="003340CB"/>
    <w:rsid w:val="00337E20"/>
    <w:rsid w:val="00345DAB"/>
    <w:rsid w:val="00373A99"/>
    <w:rsid w:val="0037760C"/>
    <w:rsid w:val="00382C04"/>
    <w:rsid w:val="00382D28"/>
    <w:rsid w:val="00385FD2"/>
    <w:rsid w:val="0039333B"/>
    <w:rsid w:val="003A532C"/>
    <w:rsid w:val="003A65D9"/>
    <w:rsid w:val="003B02F4"/>
    <w:rsid w:val="003B2810"/>
    <w:rsid w:val="003B4957"/>
    <w:rsid w:val="003B68DD"/>
    <w:rsid w:val="003C4A97"/>
    <w:rsid w:val="003D3681"/>
    <w:rsid w:val="003D5755"/>
    <w:rsid w:val="003D5E26"/>
    <w:rsid w:val="003E7A20"/>
    <w:rsid w:val="003F1E14"/>
    <w:rsid w:val="003F22B1"/>
    <w:rsid w:val="003F6EB4"/>
    <w:rsid w:val="003F7720"/>
    <w:rsid w:val="00400B77"/>
    <w:rsid w:val="0040685B"/>
    <w:rsid w:val="00406ECF"/>
    <w:rsid w:val="00412B05"/>
    <w:rsid w:val="00414448"/>
    <w:rsid w:val="00424403"/>
    <w:rsid w:val="00434851"/>
    <w:rsid w:val="00445D78"/>
    <w:rsid w:val="0045077D"/>
    <w:rsid w:val="00451D15"/>
    <w:rsid w:val="004572E1"/>
    <w:rsid w:val="00467738"/>
    <w:rsid w:val="004739DC"/>
    <w:rsid w:val="00473D97"/>
    <w:rsid w:val="004742A7"/>
    <w:rsid w:val="00475A92"/>
    <w:rsid w:val="0047741D"/>
    <w:rsid w:val="00477B19"/>
    <w:rsid w:val="004800FB"/>
    <w:rsid w:val="0048272F"/>
    <w:rsid w:val="00484100"/>
    <w:rsid w:val="00485ED9"/>
    <w:rsid w:val="00490A73"/>
    <w:rsid w:val="004A50A0"/>
    <w:rsid w:val="004B5AF5"/>
    <w:rsid w:val="004B5CA0"/>
    <w:rsid w:val="004E6B3F"/>
    <w:rsid w:val="004E7290"/>
    <w:rsid w:val="004F017E"/>
    <w:rsid w:val="004F1AE9"/>
    <w:rsid w:val="00506946"/>
    <w:rsid w:val="005113BA"/>
    <w:rsid w:val="00513F87"/>
    <w:rsid w:val="0051694F"/>
    <w:rsid w:val="005179E7"/>
    <w:rsid w:val="0052280D"/>
    <w:rsid w:val="00551A01"/>
    <w:rsid w:val="00551CB3"/>
    <w:rsid w:val="00552FB4"/>
    <w:rsid w:val="00553EE2"/>
    <w:rsid w:val="005617E0"/>
    <w:rsid w:val="00567DDB"/>
    <w:rsid w:val="00570A01"/>
    <w:rsid w:val="005717C9"/>
    <w:rsid w:val="005932DE"/>
    <w:rsid w:val="005949F8"/>
    <w:rsid w:val="00595DED"/>
    <w:rsid w:val="005A104E"/>
    <w:rsid w:val="005A64D7"/>
    <w:rsid w:val="005B180D"/>
    <w:rsid w:val="005B5266"/>
    <w:rsid w:val="005C7F30"/>
    <w:rsid w:val="005D48DE"/>
    <w:rsid w:val="005E4CAF"/>
    <w:rsid w:val="005F023E"/>
    <w:rsid w:val="005F255D"/>
    <w:rsid w:val="005F3CE7"/>
    <w:rsid w:val="00603E32"/>
    <w:rsid w:val="0060716C"/>
    <w:rsid w:val="00611378"/>
    <w:rsid w:val="006165A7"/>
    <w:rsid w:val="00624C6C"/>
    <w:rsid w:val="006251E9"/>
    <w:rsid w:val="00635C01"/>
    <w:rsid w:val="006428AA"/>
    <w:rsid w:val="006473CB"/>
    <w:rsid w:val="00651C08"/>
    <w:rsid w:val="00665C6F"/>
    <w:rsid w:val="00670C9F"/>
    <w:rsid w:val="00680031"/>
    <w:rsid w:val="00680CE0"/>
    <w:rsid w:val="00690D30"/>
    <w:rsid w:val="006947FB"/>
    <w:rsid w:val="00696933"/>
    <w:rsid w:val="006A0DD5"/>
    <w:rsid w:val="006A164A"/>
    <w:rsid w:val="006A53C4"/>
    <w:rsid w:val="006C1291"/>
    <w:rsid w:val="006C2C8E"/>
    <w:rsid w:val="006C715F"/>
    <w:rsid w:val="006C7CE2"/>
    <w:rsid w:val="006D2E1F"/>
    <w:rsid w:val="006E5480"/>
    <w:rsid w:val="007036CD"/>
    <w:rsid w:val="00711A88"/>
    <w:rsid w:val="00713C87"/>
    <w:rsid w:val="007236AC"/>
    <w:rsid w:val="00727BD5"/>
    <w:rsid w:val="00734C35"/>
    <w:rsid w:val="00743C3C"/>
    <w:rsid w:val="00753D27"/>
    <w:rsid w:val="00756F87"/>
    <w:rsid w:val="00771101"/>
    <w:rsid w:val="00775338"/>
    <w:rsid w:val="007834B7"/>
    <w:rsid w:val="00790E48"/>
    <w:rsid w:val="007946A4"/>
    <w:rsid w:val="007A720E"/>
    <w:rsid w:val="007B46BF"/>
    <w:rsid w:val="007C1BFA"/>
    <w:rsid w:val="007D3D0D"/>
    <w:rsid w:val="007E4E90"/>
    <w:rsid w:val="007E7850"/>
    <w:rsid w:val="007F43CD"/>
    <w:rsid w:val="00804C9B"/>
    <w:rsid w:val="0080624D"/>
    <w:rsid w:val="008063A5"/>
    <w:rsid w:val="008145A9"/>
    <w:rsid w:val="008234EE"/>
    <w:rsid w:val="00832707"/>
    <w:rsid w:val="00832DC6"/>
    <w:rsid w:val="00836793"/>
    <w:rsid w:val="00837403"/>
    <w:rsid w:val="00840F6E"/>
    <w:rsid w:val="008430F3"/>
    <w:rsid w:val="00850A08"/>
    <w:rsid w:val="00866570"/>
    <w:rsid w:val="0087132D"/>
    <w:rsid w:val="008740F0"/>
    <w:rsid w:val="0087650F"/>
    <w:rsid w:val="00893B76"/>
    <w:rsid w:val="00894026"/>
    <w:rsid w:val="008A3112"/>
    <w:rsid w:val="008A5AE4"/>
    <w:rsid w:val="008B5BAB"/>
    <w:rsid w:val="008C3AD1"/>
    <w:rsid w:val="008D3D37"/>
    <w:rsid w:val="008D4ECC"/>
    <w:rsid w:val="008E6146"/>
    <w:rsid w:val="008F2B0A"/>
    <w:rsid w:val="009066AF"/>
    <w:rsid w:val="00910736"/>
    <w:rsid w:val="009127CB"/>
    <w:rsid w:val="009174E6"/>
    <w:rsid w:val="00917C6A"/>
    <w:rsid w:val="0092090E"/>
    <w:rsid w:val="00927B24"/>
    <w:rsid w:val="00935DD4"/>
    <w:rsid w:val="009372E4"/>
    <w:rsid w:val="009446CC"/>
    <w:rsid w:val="00946170"/>
    <w:rsid w:val="00953129"/>
    <w:rsid w:val="00961C15"/>
    <w:rsid w:val="0096787D"/>
    <w:rsid w:val="00987129"/>
    <w:rsid w:val="009B4D3C"/>
    <w:rsid w:val="009B5E42"/>
    <w:rsid w:val="009D0D8F"/>
    <w:rsid w:val="009D22C8"/>
    <w:rsid w:val="009F0A29"/>
    <w:rsid w:val="009F312C"/>
    <w:rsid w:val="009F7F5B"/>
    <w:rsid w:val="00A0270B"/>
    <w:rsid w:val="00A02801"/>
    <w:rsid w:val="00A1790D"/>
    <w:rsid w:val="00A31C6D"/>
    <w:rsid w:val="00A32E54"/>
    <w:rsid w:val="00A42BE7"/>
    <w:rsid w:val="00A42D49"/>
    <w:rsid w:val="00A447C8"/>
    <w:rsid w:val="00A528DA"/>
    <w:rsid w:val="00A66086"/>
    <w:rsid w:val="00A77678"/>
    <w:rsid w:val="00AA30D1"/>
    <w:rsid w:val="00AA643D"/>
    <w:rsid w:val="00AA6B33"/>
    <w:rsid w:val="00AA7F60"/>
    <w:rsid w:val="00AB730F"/>
    <w:rsid w:val="00AD0AE8"/>
    <w:rsid w:val="00AD27C7"/>
    <w:rsid w:val="00AD5E75"/>
    <w:rsid w:val="00AF1CFA"/>
    <w:rsid w:val="00AF63AC"/>
    <w:rsid w:val="00B02819"/>
    <w:rsid w:val="00B17485"/>
    <w:rsid w:val="00B17898"/>
    <w:rsid w:val="00B219B8"/>
    <w:rsid w:val="00B2465D"/>
    <w:rsid w:val="00B27133"/>
    <w:rsid w:val="00B30A30"/>
    <w:rsid w:val="00B460CD"/>
    <w:rsid w:val="00B53F02"/>
    <w:rsid w:val="00B630FC"/>
    <w:rsid w:val="00B6374B"/>
    <w:rsid w:val="00B6553A"/>
    <w:rsid w:val="00B70B9F"/>
    <w:rsid w:val="00B80074"/>
    <w:rsid w:val="00B80513"/>
    <w:rsid w:val="00B9346D"/>
    <w:rsid w:val="00BA2296"/>
    <w:rsid w:val="00BB2DE8"/>
    <w:rsid w:val="00BC06F2"/>
    <w:rsid w:val="00BC320D"/>
    <w:rsid w:val="00BC549D"/>
    <w:rsid w:val="00BC6C2C"/>
    <w:rsid w:val="00BD63F5"/>
    <w:rsid w:val="00BF0D0A"/>
    <w:rsid w:val="00BF353A"/>
    <w:rsid w:val="00BF7FA2"/>
    <w:rsid w:val="00C03254"/>
    <w:rsid w:val="00C04573"/>
    <w:rsid w:val="00C05BA0"/>
    <w:rsid w:val="00C06227"/>
    <w:rsid w:val="00C06A18"/>
    <w:rsid w:val="00C121DF"/>
    <w:rsid w:val="00C23C94"/>
    <w:rsid w:val="00C268F9"/>
    <w:rsid w:val="00C6056B"/>
    <w:rsid w:val="00C606F2"/>
    <w:rsid w:val="00C6595C"/>
    <w:rsid w:val="00C76077"/>
    <w:rsid w:val="00C81B8B"/>
    <w:rsid w:val="00C8433C"/>
    <w:rsid w:val="00C84681"/>
    <w:rsid w:val="00C90E80"/>
    <w:rsid w:val="00C93036"/>
    <w:rsid w:val="00C94974"/>
    <w:rsid w:val="00CA70C8"/>
    <w:rsid w:val="00CB0918"/>
    <w:rsid w:val="00CB1D08"/>
    <w:rsid w:val="00CB3500"/>
    <w:rsid w:val="00CC1DE2"/>
    <w:rsid w:val="00CC291A"/>
    <w:rsid w:val="00CC6A30"/>
    <w:rsid w:val="00CC7007"/>
    <w:rsid w:val="00CD784E"/>
    <w:rsid w:val="00CD7990"/>
    <w:rsid w:val="00CD7FC0"/>
    <w:rsid w:val="00CF2B83"/>
    <w:rsid w:val="00CF4BCB"/>
    <w:rsid w:val="00CF6BAE"/>
    <w:rsid w:val="00D024C5"/>
    <w:rsid w:val="00D05387"/>
    <w:rsid w:val="00D1181B"/>
    <w:rsid w:val="00D175FC"/>
    <w:rsid w:val="00D228D3"/>
    <w:rsid w:val="00D24778"/>
    <w:rsid w:val="00D27673"/>
    <w:rsid w:val="00D33292"/>
    <w:rsid w:val="00D338C0"/>
    <w:rsid w:val="00D37AD3"/>
    <w:rsid w:val="00D43743"/>
    <w:rsid w:val="00D50273"/>
    <w:rsid w:val="00D535A5"/>
    <w:rsid w:val="00D54CAF"/>
    <w:rsid w:val="00D71B6E"/>
    <w:rsid w:val="00D8524C"/>
    <w:rsid w:val="00D92964"/>
    <w:rsid w:val="00D930D4"/>
    <w:rsid w:val="00D943EC"/>
    <w:rsid w:val="00D95BF7"/>
    <w:rsid w:val="00D96CB6"/>
    <w:rsid w:val="00DA24B7"/>
    <w:rsid w:val="00DB6873"/>
    <w:rsid w:val="00DD0EA4"/>
    <w:rsid w:val="00DE3507"/>
    <w:rsid w:val="00DE3C6B"/>
    <w:rsid w:val="00DE3D90"/>
    <w:rsid w:val="00DF0F26"/>
    <w:rsid w:val="00E136C9"/>
    <w:rsid w:val="00E423AA"/>
    <w:rsid w:val="00E476F1"/>
    <w:rsid w:val="00E5224E"/>
    <w:rsid w:val="00E52A4D"/>
    <w:rsid w:val="00E54029"/>
    <w:rsid w:val="00E567EC"/>
    <w:rsid w:val="00EB297D"/>
    <w:rsid w:val="00EB374A"/>
    <w:rsid w:val="00EC087A"/>
    <w:rsid w:val="00ED4F14"/>
    <w:rsid w:val="00EE1B67"/>
    <w:rsid w:val="00EE4108"/>
    <w:rsid w:val="00EF7BA4"/>
    <w:rsid w:val="00F03203"/>
    <w:rsid w:val="00F06DE7"/>
    <w:rsid w:val="00F14DE3"/>
    <w:rsid w:val="00F37107"/>
    <w:rsid w:val="00F638BF"/>
    <w:rsid w:val="00F639AC"/>
    <w:rsid w:val="00F701D3"/>
    <w:rsid w:val="00F72194"/>
    <w:rsid w:val="00F75915"/>
    <w:rsid w:val="00F92F92"/>
    <w:rsid w:val="00F95744"/>
    <w:rsid w:val="00F95C3F"/>
    <w:rsid w:val="00FA2414"/>
    <w:rsid w:val="00FA5AB0"/>
    <w:rsid w:val="00FB361A"/>
    <w:rsid w:val="00FB7C3B"/>
    <w:rsid w:val="00FC3785"/>
    <w:rsid w:val="00FF70EE"/>
    <w:rsid w:val="5F85F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AFAD87"/>
  <w15:docId w15:val="{C68A1641-EEA9-4964-916E-1F0A839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169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5770"/>
    <w:pPr>
      <w:keepNext/>
      <w:keepLines/>
      <w:spacing w:before="240"/>
      <w:outlineLvl w:val="0"/>
    </w:pPr>
    <w:rPr>
      <w:rFonts w:ascii="Avenir Next LT Pro" w:eastAsiaTheme="majorEastAsia" w:hAnsi="Avenir Next LT Pro" w:cstheme="majorBidi"/>
      <w:color w:val="6DAAD9"/>
      <w:sz w:val="36"/>
      <w:szCs w:val="36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5770"/>
    <w:pPr>
      <w:keepNext/>
      <w:keepLines/>
      <w:spacing w:before="40"/>
      <w:outlineLvl w:val="1"/>
    </w:pPr>
    <w:rPr>
      <w:rFonts w:ascii="Avenir Next LT Pro" w:eastAsiaTheme="majorEastAsia" w:hAnsi="Avenir Next LT Pro" w:cstheme="majorBidi"/>
      <w:color w:val="6DAAD9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5770"/>
    <w:pPr>
      <w:keepNext/>
      <w:keepLines/>
      <w:spacing w:before="40"/>
      <w:outlineLvl w:val="2"/>
    </w:pPr>
    <w:rPr>
      <w:rFonts w:ascii="Avenir Next LT Pro" w:eastAsiaTheme="majorEastAsia" w:hAnsi="Avenir Next LT Pro" w:cstheme="majorBidi"/>
      <w:color w:val="6DAAD9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2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9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9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0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CE0"/>
  </w:style>
  <w:style w:type="paragraph" w:styleId="Pidipagina">
    <w:name w:val="footer"/>
    <w:basedOn w:val="Normale"/>
    <w:link w:val="PidipaginaCarattere"/>
    <w:autoRedefine/>
    <w:uiPriority w:val="99"/>
    <w:unhideWhenUsed/>
    <w:qFormat/>
    <w:rsid w:val="00E540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5103"/>
      </w:tabs>
      <w:ind w:right="-1"/>
      <w:jc w:val="right"/>
    </w:pPr>
    <w:rPr>
      <w:rFonts w:ascii="Avenir Next LT Pro" w:eastAsiaTheme="minorHAnsi" w:hAnsi="Avenir Next LT Pro" w:cstheme="minorBidi"/>
      <w:color w:val="595959" w:themeColor="text1" w:themeTint="A6"/>
      <w:spacing w:val="-1"/>
      <w:sz w:val="16"/>
      <w:szCs w:val="16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029"/>
    <w:rPr>
      <w:rFonts w:ascii="Avenir Next LT Pro" w:hAnsi="Avenir Next LT Pro"/>
      <w:color w:val="595959" w:themeColor="text1" w:themeTint="A6"/>
      <w:spacing w:val="-1"/>
      <w:sz w:val="16"/>
      <w:szCs w:val="16"/>
    </w:rPr>
  </w:style>
  <w:style w:type="table" w:styleId="Grigliatabella">
    <w:name w:val="Table Grid"/>
    <w:basedOn w:val="Tabellanormale"/>
    <w:uiPriority w:val="59"/>
    <w:rsid w:val="0033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C.A."/>
    <w:basedOn w:val="Normale"/>
    <w:uiPriority w:val="1"/>
    <w:qFormat/>
    <w:rsid w:val="007C1BFA"/>
    <w:pPr>
      <w:spacing w:line="300" w:lineRule="exact"/>
      <w:ind w:left="3969"/>
      <w:jc w:val="right"/>
    </w:pPr>
    <w:rPr>
      <w:rFonts w:asciiTheme="minorHAnsi" w:hAnsiTheme="minorHAnsi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36793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87132D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5770"/>
    <w:rPr>
      <w:rFonts w:ascii="Avenir Next LT Pro" w:eastAsiaTheme="majorEastAsia" w:hAnsi="Avenir Next LT Pro" w:cstheme="majorBidi"/>
      <w:color w:val="6DAAD9"/>
      <w:sz w:val="36"/>
      <w:szCs w:val="36"/>
      <w:bdr w:val="n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5770"/>
    <w:rPr>
      <w:rFonts w:ascii="Avenir Next LT Pro" w:eastAsiaTheme="majorEastAsia" w:hAnsi="Avenir Next LT Pro" w:cstheme="majorBidi"/>
      <w:color w:val="6DAAD9"/>
      <w:sz w:val="26"/>
      <w:szCs w:val="26"/>
      <w:bdr w:val="nil"/>
    </w:rPr>
  </w:style>
  <w:style w:type="paragraph" w:styleId="Titolo">
    <w:name w:val="Title"/>
    <w:aliases w:val="Titolone"/>
    <w:basedOn w:val="Normale"/>
    <w:next w:val="Normale"/>
    <w:link w:val="TitoloCarattere"/>
    <w:uiPriority w:val="10"/>
    <w:qFormat/>
    <w:rsid w:val="00185770"/>
    <w:pPr>
      <w:spacing w:before="480" w:after="240"/>
      <w:contextualSpacing/>
    </w:pPr>
    <w:rPr>
      <w:rFonts w:ascii="Avenir Next LT Pro" w:eastAsiaTheme="majorEastAsia" w:hAnsi="Avenir Next LT Pro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aliases w:val="Titolone Carattere"/>
    <w:basedOn w:val="Carpredefinitoparagrafo"/>
    <w:link w:val="Titolo"/>
    <w:uiPriority w:val="10"/>
    <w:rsid w:val="00185770"/>
    <w:rPr>
      <w:rFonts w:ascii="Avenir Next LT Pro" w:eastAsiaTheme="majorEastAsia" w:hAnsi="Avenir Next LT Pro" w:cstheme="majorBidi"/>
      <w:spacing w:val="-10"/>
      <w:kern w:val="28"/>
      <w:sz w:val="56"/>
      <w:szCs w:val="56"/>
      <w:bdr w:val="ni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5770"/>
    <w:pPr>
      <w:numPr>
        <w:ilvl w:val="1"/>
      </w:numPr>
      <w:spacing w:after="160"/>
    </w:pPr>
    <w:rPr>
      <w:rFonts w:ascii="Avenir Next LT Pro" w:eastAsiaTheme="minorEastAsia" w:hAnsi="Avenir Next LT Pro"/>
      <w:i/>
      <w:color w:val="5A5A5A" w:themeColor="text1" w:themeTint="A5"/>
      <w:spacing w:val="15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5770"/>
    <w:rPr>
      <w:rFonts w:ascii="Avenir Next LT Pro" w:eastAsiaTheme="minorEastAsia" w:hAnsi="Avenir Next LT Pro" w:cs="Times New Roman"/>
      <w:i/>
      <w:color w:val="5A5A5A" w:themeColor="text1" w:themeTint="A5"/>
      <w:spacing w:val="15"/>
      <w:sz w:val="24"/>
      <w:szCs w:val="24"/>
      <w:bdr w:val="nil"/>
    </w:rPr>
  </w:style>
  <w:style w:type="character" w:styleId="Enfasidelicata">
    <w:name w:val="Subtle Emphasis"/>
    <w:basedOn w:val="Carpredefinitoparagrafo"/>
    <w:uiPriority w:val="19"/>
    <w:rsid w:val="004572E1"/>
    <w:rPr>
      <w:rFonts w:asciiTheme="minorHAnsi" w:hAnsiTheme="minorHAnsi"/>
      <w:b w:val="0"/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26049B"/>
    <w:rPr>
      <w:rFonts w:ascii="Gill Sans MT" w:hAnsi="Gill Sans MT"/>
      <w:b/>
      <w:bCs/>
      <w:i w:val="0"/>
    </w:rPr>
  </w:style>
  <w:style w:type="character" w:styleId="Enfasiintensa">
    <w:name w:val="Intense Emphasis"/>
    <w:basedOn w:val="Carpredefinitoparagrafo"/>
    <w:uiPriority w:val="21"/>
    <w:qFormat/>
    <w:rsid w:val="00185770"/>
    <w:rPr>
      <w:rFonts w:ascii="Avenir Next LT Pro" w:hAnsi="Avenir Next LT Pro"/>
      <w:b/>
      <w:bCs/>
      <w:i/>
      <w:iCs/>
      <w:color w:val="6DAAD9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604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002F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049B"/>
    <w:rPr>
      <w:rFonts w:ascii="Gill Sans MT" w:hAnsi="Gill Sans MT"/>
      <w:i/>
      <w:iCs/>
      <w:color w:val="9002FF"/>
    </w:rPr>
  </w:style>
  <w:style w:type="character" w:styleId="Riferimentointenso">
    <w:name w:val="Intense Reference"/>
    <w:basedOn w:val="Carpredefinitoparagrafo"/>
    <w:uiPriority w:val="32"/>
    <w:rsid w:val="002A7266"/>
    <w:rPr>
      <w:rFonts w:ascii="Gill Sans MT" w:hAnsi="Gill Sans MT"/>
      <w:b/>
      <w:bCs/>
      <w:i w:val="0"/>
      <w:smallCaps/>
      <w:color w:val="DF03FF"/>
      <w:spacing w:val="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5770"/>
    <w:rPr>
      <w:rFonts w:ascii="Avenir Next LT Pro" w:eastAsiaTheme="majorEastAsia" w:hAnsi="Avenir Next LT Pro" w:cstheme="majorBidi"/>
      <w:color w:val="6DAAD9"/>
      <w:sz w:val="24"/>
      <w:szCs w:val="24"/>
      <w:bdr w:val="n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5D78"/>
    <w:rPr>
      <w:color w:val="800080" w:themeColor="followedHyperlink"/>
      <w:u w:val="single"/>
    </w:rPr>
  </w:style>
  <w:style w:type="numbering" w:customStyle="1" w:styleId="PuntoElenco">
    <w:name w:val="Punto Elenco"/>
    <w:basedOn w:val="Nessunelenco"/>
    <w:uiPriority w:val="99"/>
    <w:rsid w:val="00445D78"/>
    <w:pPr>
      <w:numPr>
        <w:numId w:val="20"/>
      </w:numPr>
    </w:pPr>
  </w:style>
  <w:style w:type="paragraph" w:styleId="Puntoelenco0">
    <w:name w:val="List Bullet"/>
    <w:basedOn w:val="Normale"/>
    <w:uiPriority w:val="99"/>
    <w:unhideWhenUsed/>
    <w:qFormat/>
    <w:rsid w:val="00185770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ind w:left="426" w:hanging="284"/>
      <w:contextualSpacing/>
      <w:jc w:val="both"/>
    </w:pPr>
    <w:rPr>
      <w:rFonts w:ascii="Avenir Next LT Pro" w:hAnsi="Avenir Next LT Pro"/>
      <w:color w:val="595959" w:themeColor="text1" w:themeTint="A6"/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76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7678"/>
    <w:rPr>
      <w:rFonts w:ascii="Gill Sans MT" w:hAnsi="Gill Sans MT"/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rsid w:val="00A77678"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sid w:val="00A77678"/>
    <w:rPr>
      <w:b/>
      <w:bCs/>
      <w:i/>
      <w:iC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2B66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66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Gill Sans MT" w:eastAsiaTheme="minorHAnsi" w:hAnsi="Gill Sans MT" w:cstheme="minorBidi"/>
      <w:color w:val="595959" w:themeColor="text1" w:themeTint="A6"/>
      <w:sz w:val="20"/>
      <w:szCs w:val="20"/>
      <w:bdr w:val="none" w:sz="0" w:space="0" w:color="auto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6641"/>
    <w:rPr>
      <w:rFonts w:ascii="Gill Sans MT" w:hAnsi="Gill Sans MT"/>
      <w:color w:val="595959" w:themeColor="text1" w:themeTint="A6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5C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 w:cs="Times New Roman"/>
      <w:b/>
      <w:bCs/>
      <w:color w:val="auto"/>
      <w:bdr w:val="nil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5C3F"/>
    <w:rPr>
      <w:rFonts w:ascii="Times New Roman" w:eastAsia="Arial Unicode MS" w:hAnsi="Times New Roman" w:cs="Times New Roman"/>
      <w:b/>
      <w:bCs/>
      <w:color w:val="595959" w:themeColor="text1" w:themeTint="A6"/>
      <w:sz w:val="20"/>
      <w:szCs w:val="20"/>
      <w:bdr w:val="nil"/>
      <w:lang w:val="en-US"/>
    </w:rPr>
  </w:style>
  <w:style w:type="character" w:styleId="Testosegnaposto">
    <w:name w:val="Placeholder Text"/>
    <w:basedOn w:val="Carpredefinitoparagrafo"/>
    <w:uiPriority w:val="99"/>
    <w:semiHidden/>
    <w:rsid w:val="00C6056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497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60EA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masnata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tiglione@ecospray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0B4ED-CB5B-4748-BFF6-DFD40C577841}"/>
</file>

<file path=customXml/itemProps2.xml><?xml version="1.0" encoding="utf-8"?>
<ds:datastoreItem xmlns:ds="http://schemas.openxmlformats.org/officeDocument/2006/customXml" ds:itemID="{9D77384D-920B-47C2-BCAE-D283640BA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4FA22D-17AF-4DD0-A1F5-6759D5A67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23874-1A85-40E0-A4DE-D84F0E4A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Castiglione</dc:creator>
  <cp:lastModifiedBy>Riccardo Masnata</cp:lastModifiedBy>
  <cp:revision>6</cp:revision>
  <cp:lastPrinted>2021-08-05T10:59:00Z</cp:lastPrinted>
  <dcterms:created xsi:type="dcterms:W3CDTF">2023-03-22T21:02:00Z</dcterms:created>
  <dcterms:modified xsi:type="dcterms:W3CDTF">2023-03-23T14:07:00Z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80d37-4848-42ce-83aa-e003de3fa15d_Enabled">
    <vt:lpwstr>true</vt:lpwstr>
  </property>
  <property fmtid="{D5CDD505-2E9C-101B-9397-08002B2CF9AE}" pid="3" name="MSIP_Label_e4480d37-4848-42ce-83aa-e003de3fa15d_SetDate">
    <vt:lpwstr>2021-07-29T08:28:52Z</vt:lpwstr>
  </property>
  <property fmtid="{D5CDD505-2E9C-101B-9397-08002B2CF9AE}" pid="4" name="MSIP_Label_e4480d37-4848-42ce-83aa-e003de3fa15d_Method">
    <vt:lpwstr>Privileged</vt:lpwstr>
  </property>
  <property fmtid="{D5CDD505-2E9C-101B-9397-08002B2CF9AE}" pid="5" name="MSIP_Label_e4480d37-4848-42ce-83aa-e003de3fa15d_Name">
    <vt:lpwstr>Sensitive</vt:lpwstr>
  </property>
  <property fmtid="{D5CDD505-2E9C-101B-9397-08002B2CF9AE}" pid="6" name="MSIP_Label_e4480d37-4848-42ce-83aa-e003de3fa15d_SiteId">
    <vt:lpwstr>76e3e3ff-fce0-45ec-a946-bc44d69a9b7e</vt:lpwstr>
  </property>
  <property fmtid="{D5CDD505-2E9C-101B-9397-08002B2CF9AE}" pid="7" name="MSIP_Label_e4480d37-4848-42ce-83aa-e003de3fa15d_ActionId">
    <vt:lpwstr>d9bfe392-f4c2-4498-82ea-d5078cf7a2a5</vt:lpwstr>
  </property>
  <property fmtid="{D5CDD505-2E9C-101B-9397-08002B2CF9AE}" pid="8" name="MSIP_Label_e4480d37-4848-42ce-83aa-e003de3fa15d_ContentBits">
    <vt:lpwstr>1</vt:lpwstr>
  </property>
  <property fmtid="{D5CDD505-2E9C-101B-9397-08002B2CF9AE}" pid="9" name="ContentTypeId">
    <vt:lpwstr>0x010100D306A67331A0D1419CE4833487C38B30</vt:lpwstr>
  </property>
</Properties>
</file>